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A528F" w:rsidR="00EB4988" w:rsidP="5C552852" w:rsidRDefault="00EB4988" w14:paraId="6F3DD7AB" w14:textId="45977536">
      <w:pPr>
        <w:pStyle w:val="Heading1"/>
        <w:spacing w:before="0" w:after="0"/>
        <w:rPr>
          <w:rFonts w:eastAsiaTheme="minorEastAsia"/>
        </w:rPr>
      </w:pPr>
      <w:r>
        <w:t>Actividad: Enfoque 7-1-7 y brotes en las noticias</w:t>
      </w:r>
    </w:p>
    <w:p w:rsidRPr="009A528F" w:rsidR="00EB4988" w:rsidP="0026325B" w:rsidRDefault="00EB4988" w14:paraId="17842671" w14:textId="77777777">
      <w:pPr>
        <w:pStyle w:val="Heading1"/>
        <w:spacing w:before="0" w:after="0"/>
      </w:pPr>
    </w:p>
    <w:p w:rsidRPr="009A528F" w:rsidR="0072302F" w:rsidP="0026325B" w:rsidRDefault="0072302F" w14:paraId="12004BFF" w14:textId="77777777">
      <w:pPr>
        <w:pStyle w:val="Heading2"/>
        <w:spacing w:before="0" w:after="0"/>
        <w:rPr>
          <w:sz w:val="12"/>
          <w:szCs w:val="12"/>
        </w:rPr>
      </w:pPr>
    </w:p>
    <w:p w:rsidRPr="009A528F" w:rsidR="0072302F" w:rsidP="00E30046" w:rsidRDefault="2A28D8D9" w14:paraId="2CCBC149" w14:textId="250CE06B">
      <w:pPr>
        <w:pStyle w:val="Heading2"/>
        <w:spacing w:before="0" w:after="0"/>
      </w:pPr>
      <w:r>
        <w:t>Escenario: malaria</w:t>
      </w:r>
    </w:p>
    <w:p w:rsidRPr="009A528F" w:rsidR="006F57C1" w:rsidP="006F57C1" w:rsidRDefault="00454949" w14:paraId="267CCCA7" w14:textId="51246A6B">
      <w:pPr>
        <w:pStyle w:val="Heading3"/>
      </w:pPr>
      <w:r>
        <w:t>Instrucciones</w:t>
      </w:r>
    </w:p>
    <w:p w:rsidRPr="009A528F" w:rsidR="004A39D0" w:rsidP="004A39D0" w:rsidRDefault="000A46A3" w14:paraId="35A324A0" w14:noSpellErr="1" w14:textId="281043CC">
      <w:pPr>
        <w:pStyle w:val="BodyText"/>
        <w:numPr>
          <w:ilvl w:val="0"/>
          <w:numId w:val="46"/>
        </w:numPr>
        <w:spacing w:after="0" w:line="240" w:lineRule="auto"/>
        <w:rPr>
          <w:sz w:val="22"/>
          <w:szCs w:val="22"/>
        </w:rPr>
      </w:pPr>
      <w:r w:rsidRPr="7014E08B" w:rsidR="1421A5E8">
        <w:rPr>
          <w:sz w:val="22"/>
          <w:szCs w:val="22"/>
        </w:rPr>
        <w:t>Indiidualmente</w:t>
      </w:r>
      <w:r w:rsidRPr="7014E08B" w:rsidR="000A46A3">
        <w:rPr>
          <w:sz w:val="22"/>
          <w:szCs w:val="22"/>
        </w:rPr>
        <w:t xml:space="preserve"> </w:t>
      </w:r>
      <w:r w:rsidRPr="7014E08B" w:rsidR="000A46A3">
        <w:rPr>
          <w:b w:val="1"/>
          <w:bCs w:val="1"/>
          <w:sz w:val="22"/>
          <w:szCs w:val="22"/>
        </w:rPr>
        <w:t xml:space="preserve">lea </w:t>
      </w:r>
      <w:r w:rsidRPr="7014E08B" w:rsidR="000A46A3">
        <w:rPr>
          <w:sz w:val="22"/>
          <w:szCs w:val="22"/>
        </w:rPr>
        <w:t>los siguientes artículos de noticias.</w:t>
      </w:r>
    </w:p>
    <w:p w:rsidRPr="009A528F" w:rsidR="00EB4988" w:rsidP="007A004C" w:rsidRDefault="000A46A3" w14:paraId="4FC4000E" w14:textId="5D7E678E">
      <w:pPr>
        <w:pStyle w:val="BodyText"/>
        <w:numPr>
          <w:ilvl w:val="0"/>
          <w:numId w:val="46"/>
        </w:numPr>
        <w:spacing w:after="0" w:line="240" w:lineRule="auto"/>
        <w:ind w:right="79"/>
        <w:rPr>
          <w:sz w:val="22"/>
          <w:szCs w:val="22"/>
        </w:rPr>
      </w:pPr>
      <w:r>
        <w:rPr>
          <w:sz w:val="22"/>
        </w:rPr>
        <w:t>En su grupo</w:t>
      </w:r>
      <w:r>
        <w:rPr>
          <w:b/>
          <w:sz w:val="22"/>
        </w:rPr>
        <w:t>, discuta</w:t>
      </w:r>
      <w:r>
        <w:rPr>
          <w:sz w:val="22"/>
        </w:rPr>
        <w:t xml:space="preserve"> la aplicación del enfoque 7-1-7 a la situación descrita en el artículo. </w:t>
      </w:r>
    </w:p>
    <w:p w:rsidR="607151DD" w:rsidP="5C552852" w:rsidRDefault="607151DD" w14:paraId="7160A01A" w14:textId="441BDE16">
      <w:pPr>
        <w:pStyle w:val="BodyText"/>
        <w:numPr>
          <w:ilvl w:val="1"/>
          <w:numId w:val="46"/>
        </w:numPr>
        <w:spacing w:after="0" w:line="240" w:lineRule="auto"/>
        <w:rPr>
          <w:sz w:val="22"/>
          <w:szCs w:val="22"/>
        </w:rPr>
      </w:pPr>
      <w:r>
        <w:rPr>
          <w:sz w:val="22"/>
        </w:rPr>
        <w:t>¿Cómo podría haber sido útil usar el enfoque 7-1-7 en tiempo real en la fase temprana de la respuesta a este brote?</w:t>
      </w:r>
    </w:p>
    <w:p w:rsidRPr="00EB4988" w:rsidR="00EB4988" w:rsidP="00EB4988" w:rsidRDefault="00EB4988" w14:paraId="5E7484A1" w14:textId="7855A74A">
      <w:pPr>
        <w:pStyle w:val="BodyText"/>
        <w:numPr>
          <w:ilvl w:val="1"/>
          <w:numId w:val="46"/>
        </w:numPr>
        <w:spacing w:after="0" w:line="240" w:lineRule="auto"/>
        <w:rPr>
          <w:sz w:val="22"/>
          <w:szCs w:val="22"/>
        </w:rPr>
      </w:pPr>
      <w:r>
        <w:rPr>
          <w:sz w:val="22"/>
        </w:rPr>
        <w:t>¿En qué niveles gubernamentales podría ser útil aplicar el enfoque 7-1-7 para este brote (por ejemplo, a nivel nacional, subnacional, múltiples áreas subnacionales) y por qué?</w:t>
      </w:r>
    </w:p>
    <w:p w:rsidRPr="009A528F" w:rsidR="00EB4988" w:rsidP="00EB4988" w:rsidRDefault="00EB4988" w14:paraId="13B7CDAF" w14:textId="5621E45F">
      <w:pPr>
        <w:pStyle w:val="BodyText"/>
        <w:numPr>
          <w:ilvl w:val="1"/>
          <w:numId w:val="47"/>
        </w:numPr>
        <w:spacing w:after="0" w:line="240" w:lineRule="auto"/>
        <w:rPr>
          <w:sz w:val="22"/>
          <w:szCs w:val="22"/>
        </w:rPr>
      </w:pPr>
      <w:r>
        <w:rPr>
          <w:sz w:val="22"/>
        </w:rPr>
        <w:t>¿Cómo podrían utilizarse los hallazgos del 7-1-7 sobre este brote para informar las acciones y la planificación?</w:t>
      </w:r>
    </w:p>
    <w:p w:rsidRPr="00107852" w:rsidR="00107852" w:rsidP="007A004C" w:rsidRDefault="22A5E2C5" w14:paraId="63B5FAA6" w14:textId="08FFB161">
      <w:pPr>
        <w:pStyle w:val="BodyText"/>
        <w:numPr>
          <w:ilvl w:val="0"/>
          <w:numId w:val="46"/>
        </w:numPr>
        <w:spacing w:after="0" w:line="240" w:lineRule="auto"/>
        <w:ind w:right="79"/>
        <w:rPr>
          <w:sz w:val="22"/>
          <w:szCs w:val="22"/>
        </w:rPr>
      </w:pPr>
      <w:r>
        <w:rPr>
          <w:sz w:val="22"/>
        </w:rPr>
        <w:t>Use su imaginación o experiencia para responder si el artículo no tiene suficiente información.</w:t>
      </w:r>
    </w:p>
    <w:p w:rsidRPr="00107852" w:rsidR="00107852" w:rsidP="00107852" w:rsidRDefault="00EB4988" w14:paraId="2319B1D0" w14:textId="737558CF">
      <w:pPr>
        <w:pStyle w:val="BodyText"/>
        <w:numPr>
          <w:ilvl w:val="0"/>
          <w:numId w:val="46"/>
        </w:numPr>
        <w:spacing w:line="240" w:lineRule="auto"/>
        <w:rPr>
          <w:sz w:val="22"/>
          <w:szCs w:val="22"/>
        </w:rPr>
      </w:pPr>
      <w:r>
        <w:rPr>
          <w:sz w:val="22"/>
        </w:rPr>
        <w:t xml:space="preserve">En el plenario, </w:t>
      </w:r>
      <w:r>
        <w:rPr>
          <w:b/>
          <w:sz w:val="22"/>
        </w:rPr>
        <w:t>resuma</w:t>
      </w:r>
      <w:r>
        <w:rPr>
          <w:sz w:val="22"/>
        </w:rPr>
        <w:t xml:space="preserve"> brevemente el artículo y su discusión.</w:t>
      </w:r>
    </w:p>
    <w:p w:rsidRPr="009A528F" w:rsidR="0026325B" w:rsidP="0026325B" w:rsidRDefault="00EB4988" w14:paraId="73A03FEC" w14:textId="45FE0B1E">
      <w:pPr>
        <w:pStyle w:val="Heading3"/>
      </w:pPr>
      <w:r>
        <w:t>Artículo de noticias n.º 1</w:t>
      </w:r>
    </w:p>
    <w:p w:rsidRPr="009A528F" w:rsidR="006F57C1" w:rsidP="00EB4988" w:rsidRDefault="00EB4988" w14:paraId="03C80CFF" w14:textId="1DB65CF2">
      <w:pPr>
        <w:rPr>
          <w:rFonts w:ascii="Arial" w:hAnsi="Arial" w:cs="Arial"/>
          <w:b/>
          <w:bCs/>
          <w:color w:val="3BB041" w:themeColor="accent1"/>
        </w:rPr>
      </w:pPr>
      <w:r>
        <w:rPr>
          <w:rFonts w:ascii="Arial" w:hAnsi="Arial"/>
          <w:b/>
          <w:color w:val="3BB041" w:themeColor="accent1"/>
        </w:rPr>
        <w:t>El Ministerio de Salud en alerta máxima a medida que aumentan los casos de malaria, se registraron nueve muertes</w:t>
      </w:r>
    </w:p>
    <w:p w:rsidRPr="009A528F" w:rsidR="00EB4988" w:rsidP="009A528F" w:rsidRDefault="009A528F" w14:paraId="1F0B5AB6" w14:textId="5DC55AD3">
      <w:pPr>
        <w:rPr>
          <w:rFonts w:ascii="Arial" w:hAnsi="Arial" w:cs="Arial" w:eastAsiaTheme="minorHAnsi"/>
        </w:rPr>
      </w:pPr>
      <w:proofErr w:type="spellStart"/>
      <w:r>
        <w:rPr>
          <w:rFonts w:ascii="Arial" w:hAnsi="Arial"/>
        </w:rPr>
        <w:t>The</w:t>
      </w:r>
      <w:proofErr w:type="spellEnd"/>
      <w:r>
        <w:rPr>
          <w:rFonts w:ascii="Arial" w:hAnsi="Arial"/>
        </w:rPr>
        <w:t xml:space="preserve"> </w:t>
      </w:r>
      <w:proofErr w:type="spellStart"/>
      <w:r>
        <w:rPr>
          <w:rFonts w:ascii="Arial" w:hAnsi="Arial"/>
        </w:rPr>
        <w:t>Namibian</w:t>
      </w:r>
      <w:proofErr w:type="spellEnd"/>
      <w:r>
        <w:rPr>
          <w:rFonts w:ascii="Arial" w:hAnsi="Arial"/>
        </w:rPr>
        <w:t xml:space="preserve"> | Por Shania Lazarus | 24 de diciembre de 2024</w:t>
      </w:r>
    </w:p>
    <w:p w:rsidRPr="009A528F" w:rsidR="00EB4988" w:rsidP="00EB4988" w:rsidRDefault="00EB4988" w14:paraId="3DAB28B2" w14:textId="77777777">
      <w:pPr>
        <w:widowControl/>
        <w:adjustRightInd w:val="0"/>
        <w:rPr>
          <w:rFonts w:ascii="Arial" w:hAnsi="Arial" w:cs="Arial" w:eastAsiaTheme="minorHAnsi"/>
          <w:b/>
          <w:bCs/>
        </w:rPr>
      </w:pPr>
    </w:p>
    <w:p w:rsidRPr="009A528F" w:rsidR="00EB4988" w:rsidP="00CF459C" w:rsidRDefault="00EB4988" w14:paraId="13211429" w14:textId="526343A3">
      <w:pPr>
        <w:widowControl/>
        <w:adjustRightInd w:val="0"/>
        <w:ind w:right="221"/>
        <w:rPr>
          <w:rFonts w:ascii="Arial" w:hAnsi="Arial" w:cs="Arial" w:eastAsiaTheme="minorEastAsia"/>
          <w:i/>
          <w:iCs/>
        </w:rPr>
      </w:pPr>
      <w:r>
        <w:rPr>
          <w:rFonts w:ascii="Arial" w:hAnsi="Arial"/>
          <w:i/>
        </w:rPr>
        <w:t>Namibia ha registrado 2210 casos de malaria en todo el país al 15 de diciembre, incluidas nueve muertes como consecuencia de la temporada de lluvias. El Ministerio de Salud y Servicios Sociales advirtió de un aumento en el número de casos hasta abril, cuando termina la temporada de lluvias. El ministerio anunció la semana pasada que la mayoría de los casos se registraron en el norte del país.</w:t>
      </w:r>
    </w:p>
    <w:p w:rsidRPr="009A528F" w:rsidR="00EB4988" w:rsidP="45FCE0E2" w:rsidRDefault="00EB4988" w14:paraId="19951C20" w14:textId="38771F1A">
      <w:pPr>
        <w:widowControl/>
        <w:adjustRightInd w:val="0"/>
        <w:rPr>
          <w:rFonts w:ascii="Arial" w:hAnsi="Arial" w:cs="Arial" w:eastAsiaTheme="minorEastAsia"/>
          <w:i/>
          <w:iCs/>
        </w:rPr>
      </w:pPr>
    </w:p>
    <w:p w:rsidR="00EB4988" w:rsidP="45FCE0E2" w:rsidRDefault="00EB4988" w14:paraId="1C7A2E4A" w14:textId="55BAB323">
      <w:pPr>
        <w:widowControl/>
        <w:adjustRightInd w:val="0"/>
        <w:rPr>
          <w:rFonts w:ascii="Arial" w:hAnsi="Arial" w:cs="Arial" w:eastAsiaTheme="minorEastAsia"/>
          <w:i/>
          <w:iCs/>
        </w:rPr>
      </w:pPr>
      <w:r>
        <w:rPr>
          <w:rFonts w:ascii="Arial" w:hAnsi="Arial"/>
          <w:i/>
        </w:rPr>
        <w:t xml:space="preserve">“La mayoría de los casos fueron reportados en el distrito de </w:t>
      </w:r>
      <w:proofErr w:type="spellStart"/>
      <w:r>
        <w:rPr>
          <w:rFonts w:ascii="Arial" w:hAnsi="Arial"/>
          <w:i/>
        </w:rPr>
        <w:t>Eenhana</w:t>
      </w:r>
      <w:proofErr w:type="spellEnd"/>
      <w:r>
        <w:rPr>
          <w:rFonts w:ascii="Arial" w:hAnsi="Arial"/>
          <w:i/>
        </w:rPr>
        <w:t xml:space="preserve"> (con 661 casos), que representa el 30 %, seguido por </w:t>
      </w:r>
      <w:proofErr w:type="spellStart"/>
      <w:r>
        <w:rPr>
          <w:rFonts w:ascii="Arial" w:hAnsi="Arial"/>
          <w:i/>
        </w:rPr>
        <w:t>Okongo</w:t>
      </w:r>
      <w:proofErr w:type="spellEnd"/>
      <w:r>
        <w:rPr>
          <w:rFonts w:ascii="Arial" w:hAnsi="Arial"/>
          <w:i/>
        </w:rPr>
        <w:t xml:space="preserve"> (con 336 casos), que representa el 15 % del total de casos”, dijo el director ejecutivo del Ministerio de Salud, Ben </w:t>
      </w:r>
      <w:proofErr w:type="spellStart"/>
      <w:r>
        <w:rPr>
          <w:rFonts w:ascii="Arial" w:hAnsi="Arial"/>
          <w:i/>
        </w:rPr>
        <w:t>Nangombe</w:t>
      </w:r>
      <w:proofErr w:type="spellEnd"/>
      <w:r>
        <w:rPr>
          <w:rFonts w:ascii="Arial" w:hAnsi="Arial"/>
          <w:i/>
        </w:rPr>
        <w:t xml:space="preserve">, en un comunicado. Los distritos afectados son </w:t>
      </w:r>
      <w:proofErr w:type="spellStart"/>
      <w:r>
        <w:rPr>
          <w:rFonts w:ascii="Arial" w:hAnsi="Arial"/>
          <w:i/>
        </w:rPr>
        <w:t>Eenhana</w:t>
      </w:r>
      <w:proofErr w:type="spellEnd"/>
      <w:r>
        <w:rPr>
          <w:rFonts w:ascii="Arial" w:hAnsi="Arial"/>
          <w:i/>
        </w:rPr>
        <w:t xml:space="preserve">, </w:t>
      </w:r>
      <w:proofErr w:type="spellStart"/>
      <w:r>
        <w:rPr>
          <w:rFonts w:ascii="Arial" w:hAnsi="Arial"/>
          <w:i/>
        </w:rPr>
        <w:t>Okongo</w:t>
      </w:r>
      <w:proofErr w:type="spellEnd"/>
      <w:r>
        <w:rPr>
          <w:rFonts w:ascii="Arial" w:hAnsi="Arial"/>
          <w:i/>
        </w:rPr>
        <w:t xml:space="preserve">, </w:t>
      </w:r>
      <w:proofErr w:type="spellStart"/>
      <w:r>
        <w:rPr>
          <w:rFonts w:ascii="Arial" w:hAnsi="Arial"/>
          <w:i/>
        </w:rPr>
        <w:t>Outapi</w:t>
      </w:r>
      <w:proofErr w:type="spellEnd"/>
      <w:r>
        <w:rPr>
          <w:rFonts w:ascii="Arial" w:hAnsi="Arial"/>
          <w:i/>
        </w:rPr>
        <w:t xml:space="preserve">, </w:t>
      </w:r>
      <w:proofErr w:type="spellStart"/>
      <w:r>
        <w:rPr>
          <w:rFonts w:ascii="Arial" w:hAnsi="Arial"/>
          <w:i/>
        </w:rPr>
        <w:t>Engela</w:t>
      </w:r>
      <w:proofErr w:type="spellEnd"/>
      <w:r>
        <w:rPr>
          <w:rFonts w:ascii="Arial" w:hAnsi="Arial"/>
          <w:i/>
        </w:rPr>
        <w:t xml:space="preserve">, </w:t>
      </w:r>
      <w:proofErr w:type="spellStart"/>
      <w:r>
        <w:rPr>
          <w:rFonts w:ascii="Arial" w:hAnsi="Arial"/>
          <w:i/>
        </w:rPr>
        <w:t>Nkurenkuru</w:t>
      </w:r>
      <w:proofErr w:type="spellEnd"/>
      <w:r>
        <w:rPr>
          <w:rFonts w:ascii="Arial" w:hAnsi="Arial"/>
          <w:i/>
        </w:rPr>
        <w:t xml:space="preserve">, </w:t>
      </w:r>
      <w:proofErr w:type="spellStart"/>
      <w:r>
        <w:rPr>
          <w:rFonts w:ascii="Arial" w:hAnsi="Arial"/>
          <w:i/>
        </w:rPr>
        <w:t>Oshikuku</w:t>
      </w:r>
      <w:proofErr w:type="spellEnd"/>
      <w:r>
        <w:rPr>
          <w:rFonts w:ascii="Arial" w:hAnsi="Arial"/>
          <w:i/>
        </w:rPr>
        <w:t xml:space="preserve">, </w:t>
      </w:r>
      <w:proofErr w:type="spellStart"/>
      <w:r>
        <w:rPr>
          <w:rFonts w:ascii="Arial" w:hAnsi="Arial"/>
          <w:i/>
        </w:rPr>
        <w:t>Omuthiya</w:t>
      </w:r>
      <w:proofErr w:type="spellEnd"/>
      <w:r>
        <w:rPr>
          <w:rFonts w:ascii="Arial" w:hAnsi="Arial"/>
          <w:i/>
        </w:rPr>
        <w:t xml:space="preserve">, </w:t>
      </w:r>
      <w:proofErr w:type="spellStart"/>
      <w:r>
        <w:rPr>
          <w:rFonts w:ascii="Arial" w:hAnsi="Arial"/>
          <w:i/>
        </w:rPr>
        <w:t>Oshakati</w:t>
      </w:r>
      <w:proofErr w:type="spellEnd"/>
      <w:r>
        <w:rPr>
          <w:rFonts w:ascii="Arial" w:hAnsi="Arial"/>
          <w:i/>
        </w:rPr>
        <w:t xml:space="preserve">, </w:t>
      </w:r>
      <w:proofErr w:type="spellStart"/>
      <w:r>
        <w:rPr>
          <w:rFonts w:ascii="Arial" w:hAnsi="Arial"/>
          <w:i/>
        </w:rPr>
        <w:t>Onandjokwe</w:t>
      </w:r>
      <w:proofErr w:type="spellEnd"/>
      <w:r>
        <w:rPr>
          <w:rFonts w:ascii="Arial" w:hAnsi="Arial"/>
          <w:i/>
        </w:rPr>
        <w:t xml:space="preserve">, </w:t>
      </w:r>
      <w:proofErr w:type="spellStart"/>
      <w:r>
        <w:rPr>
          <w:rFonts w:ascii="Arial" w:hAnsi="Arial"/>
          <w:i/>
        </w:rPr>
        <w:t>Tsumeb</w:t>
      </w:r>
      <w:proofErr w:type="spellEnd"/>
      <w:r>
        <w:rPr>
          <w:rFonts w:ascii="Arial" w:hAnsi="Arial"/>
          <w:i/>
        </w:rPr>
        <w:t xml:space="preserve">, </w:t>
      </w:r>
      <w:proofErr w:type="spellStart"/>
      <w:r>
        <w:rPr>
          <w:rFonts w:ascii="Arial" w:hAnsi="Arial"/>
          <w:i/>
        </w:rPr>
        <w:t>Rundu</w:t>
      </w:r>
      <w:proofErr w:type="spellEnd"/>
      <w:r>
        <w:rPr>
          <w:rFonts w:ascii="Arial" w:hAnsi="Arial"/>
          <w:i/>
        </w:rPr>
        <w:t xml:space="preserve">, </w:t>
      </w:r>
      <w:proofErr w:type="spellStart"/>
      <w:r>
        <w:rPr>
          <w:rFonts w:ascii="Arial" w:hAnsi="Arial"/>
          <w:i/>
        </w:rPr>
        <w:t>Okahao</w:t>
      </w:r>
      <w:proofErr w:type="spellEnd"/>
      <w:r>
        <w:rPr>
          <w:rFonts w:ascii="Arial" w:hAnsi="Arial"/>
          <w:i/>
        </w:rPr>
        <w:t xml:space="preserve">, </w:t>
      </w:r>
      <w:proofErr w:type="spellStart"/>
      <w:r>
        <w:rPr>
          <w:rFonts w:ascii="Arial" w:hAnsi="Arial"/>
          <w:i/>
        </w:rPr>
        <w:t>Tsandi</w:t>
      </w:r>
      <w:proofErr w:type="spellEnd"/>
      <w:r>
        <w:rPr>
          <w:rFonts w:ascii="Arial" w:hAnsi="Arial"/>
          <w:i/>
        </w:rPr>
        <w:t xml:space="preserve">, </w:t>
      </w:r>
      <w:proofErr w:type="spellStart"/>
      <w:r>
        <w:rPr>
          <w:rFonts w:ascii="Arial" w:hAnsi="Arial"/>
          <w:i/>
        </w:rPr>
        <w:t>Ncamagoro</w:t>
      </w:r>
      <w:proofErr w:type="spellEnd"/>
      <w:r>
        <w:rPr>
          <w:rFonts w:ascii="Arial" w:hAnsi="Arial"/>
          <w:i/>
        </w:rPr>
        <w:t xml:space="preserve">, </w:t>
      </w:r>
      <w:proofErr w:type="spellStart"/>
      <w:r>
        <w:rPr>
          <w:rFonts w:ascii="Arial" w:hAnsi="Arial"/>
          <w:i/>
        </w:rPr>
        <w:t>Nyangana</w:t>
      </w:r>
      <w:proofErr w:type="spellEnd"/>
      <w:r>
        <w:rPr>
          <w:rFonts w:ascii="Arial" w:hAnsi="Arial"/>
          <w:i/>
        </w:rPr>
        <w:t xml:space="preserve"> y</w:t>
      </w:r>
      <w:r>
        <w:rPr>
          <w:rFonts w:ascii="MS Gothic" w:hAnsi="MS Gothic"/>
          <w:i/>
        </w:rPr>
        <w:t> </w:t>
      </w:r>
      <w:proofErr w:type="spellStart"/>
      <w:r>
        <w:rPr>
          <w:rFonts w:ascii="Arial" w:hAnsi="Arial"/>
          <w:i/>
        </w:rPr>
        <w:t>Andara</w:t>
      </w:r>
      <w:proofErr w:type="spellEnd"/>
      <w:r>
        <w:rPr>
          <w:rFonts w:ascii="Arial" w:hAnsi="Arial"/>
          <w:i/>
        </w:rPr>
        <w:t>.</w:t>
      </w:r>
    </w:p>
    <w:p w:rsidRPr="009A528F" w:rsidR="009A528F" w:rsidP="45FCE0E2" w:rsidRDefault="009A528F" w14:paraId="55B43D38" w14:textId="77777777">
      <w:pPr>
        <w:widowControl/>
        <w:adjustRightInd w:val="0"/>
        <w:rPr>
          <w:rFonts w:ascii="Arial" w:hAnsi="Arial" w:cs="Arial" w:eastAsiaTheme="minorEastAsia"/>
          <w:i/>
          <w:iCs/>
        </w:rPr>
      </w:pPr>
    </w:p>
    <w:p w:rsidRPr="009A528F" w:rsidR="00EB4988" w:rsidP="45FCE0E2" w:rsidRDefault="00EB4988" w14:paraId="551E9293" w14:textId="28807E31">
      <w:pPr>
        <w:widowControl/>
        <w:adjustRightInd w:val="0"/>
        <w:rPr>
          <w:rFonts w:ascii="Arial" w:hAnsi="Arial" w:cs="Arial" w:eastAsiaTheme="minorEastAsia"/>
          <w:i/>
          <w:iCs/>
        </w:rPr>
      </w:pPr>
      <w:r>
        <w:rPr>
          <w:rFonts w:ascii="Arial" w:hAnsi="Arial"/>
          <w:i/>
        </w:rPr>
        <w:t xml:space="preserve">“Al menos 16 distritos donde la malaria es endémica han superado el umbral epidémico y están experimentando brotes”, dice </w:t>
      </w:r>
      <w:proofErr w:type="spellStart"/>
      <w:r>
        <w:rPr>
          <w:rFonts w:ascii="Arial" w:hAnsi="Arial"/>
          <w:i/>
        </w:rPr>
        <w:t>Nangombe</w:t>
      </w:r>
      <w:proofErr w:type="spellEnd"/>
      <w:r>
        <w:rPr>
          <w:rFonts w:ascii="Arial" w:hAnsi="Arial"/>
          <w:i/>
        </w:rPr>
        <w:t xml:space="preserve">. </w:t>
      </w:r>
      <w:proofErr w:type="spellStart"/>
      <w:r>
        <w:rPr>
          <w:rFonts w:ascii="Arial" w:hAnsi="Arial"/>
          <w:i/>
        </w:rPr>
        <w:t>Nangombe</w:t>
      </w:r>
      <w:proofErr w:type="spellEnd"/>
      <w:r>
        <w:rPr>
          <w:rFonts w:ascii="Arial" w:hAnsi="Arial"/>
          <w:i/>
        </w:rPr>
        <w:t xml:space="preserve"> agrega que se espera que los casos aumenten debido a la temporada de lluvias. “El ministerio, por lo tanto, hace un llamamiento a todos los namibianos y viajeros al norte y noreste del país para que tomen todas las precauciones necesarias para prevenir las infecciones de malaria”, dice.</w:t>
      </w:r>
    </w:p>
    <w:p w:rsidRPr="009A528F" w:rsidR="00EB4988" w:rsidP="009A528F" w:rsidRDefault="00EB4988" w14:paraId="6B98B6B2" w14:textId="266B1D7E">
      <w:pPr>
        <w:widowControl/>
        <w:adjustRightInd w:val="0"/>
        <w:rPr>
          <w:rFonts w:ascii="Arial" w:hAnsi="Arial" w:cs="Arial"/>
        </w:rPr>
      </w:pPr>
      <w:r>
        <w:rPr>
          <w:rFonts w:ascii="Arial" w:hAnsi="Arial"/>
        </w:rPr>
        <w:t> </w:t>
      </w:r>
    </w:p>
    <w:p w:rsidRPr="009A528F" w:rsidR="00EB4988" w:rsidP="45FCE0E2" w:rsidRDefault="748C5E53" w14:paraId="5BF20006" w14:textId="1C92E76C">
      <w:pPr>
        <w:widowControl/>
        <w:rPr>
          <w:rFonts w:ascii="Arial" w:hAnsi="Arial" w:cs="Arial" w:eastAsiaTheme="minorEastAsia"/>
          <w:b/>
          <w:bCs/>
          <w:i/>
          <w:iCs/>
        </w:rPr>
      </w:pPr>
      <w:r>
        <w:rPr>
          <w:rFonts w:ascii="Arial" w:hAnsi="Arial"/>
        </w:rPr>
        <w:t xml:space="preserve">El artículo original puede consultarse en: </w:t>
      </w:r>
      <w:hyperlink r:id="rId11">
        <w:r>
          <w:rPr>
            <w:rStyle w:val="Hyperlink"/>
            <w:rFonts w:ascii="Arial" w:hAnsi="Arial"/>
          </w:rPr>
          <w:t>https://www.namibian.com.na/health-ministry-on-high-alert-as-malaria-cases-increase-nine-deaths-recorded/</w:t>
        </w:r>
      </w:hyperlink>
      <w:r>
        <w:rPr>
          <w:rFonts w:ascii="Arial" w:hAnsi="Arial"/>
        </w:rPr>
        <w:t xml:space="preserve"> </w:t>
      </w:r>
    </w:p>
    <w:p w:rsidRPr="009A528F" w:rsidR="00EB4988" w:rsidP="00EB4988" w:rsidRDefault="00EB4988" w14:paraId="5218701F" w14:textId="77777777">
      <w:pPr>
        <w:rPr>
          <w:rFonts w:ascii="Arial" w:hAnsi="Arial" w:cs="Arial"/>
        </w:rPr>
      </w:pPr>
    </w:p>
    <w:p w:rsidR="45FCE0E2" w:rsidP="45FCE0E2" w:rsidRDefault="45FCE0E2" w14:paraId="7296440E" w14:textId="6F23E274">
      <w:pPr>
        <w:rPr>
          <w:rFonts w:ascii="Arial" w:hAnsi="Arial" w:cs="Arial"/>
        </w:rPr>
      </w:pPr>
    </w:p>
    <w:p w:rsidR="202E47E4" w:rsidP="202E47E4" w:rsidRDefault="202E47E4" w14:paraId="2C93FEBF" w14:textId="252F5465">
      <w:pPr>
        <w:pStyle w:val="Heading3"/>
      </w:pPr>
    </w:p>
    <w:p w:rsidR="202E47E4" w:rsidP="202E47E4" w:rsidRDefault="202E47E4" w14:paraId="437F824B" w14:textId="7C5F5758">
      <w:pPr>
        <w:pStyle w:val="Heading3"/>
      </w:pPr>
    </w:p>
    <w:p w:rsidRPr="009A528F" w:rsidR="009A528F" w:rsidP="009A528F" w:rsidRDefault="009A528F" w14:paraId="5A22654C" w14:textId="5B1511C9">
      <w:pPr>
        <w:pStyle w:val="Heading3"/>
      </w:pPr>
      <w:r>
        <w:lastRenderedPageBreak/>
        <w:t>Artículo de noticias n.º 2</w:t>
      </w:r>
    </w:p>
    <w:p w:rsidRPr="009A528F" w:rsidR="009A528F" w:rsidP="009A528F" w:rsidRDefault="00695ED2" w14:paraId="74950A9E" w14:textId="565F1EC7">
      <w:pPr>
        <w:rPr>
          <w:rFonts w:ascii="Arial" w:hAnsi="Arial" w:cs="Arial"/>
          <w:b/>
          <w:bCs/>
          <w:color w:val="3BB041" w:themeColor="accent1"/>
        </w:rPr>
      </w:pPr>
      <w:r>
        <w:rPr>
          <w:rFonts w:ascii="Arial" w:hAnsi="Arial"/>
          <w:b/>
          <w:color w:val="3BB041" w:themeColor="accent1"/>
        </w:rPr>
        <w:t>Namibia registra unos 6000 casos de malaria, 28 muertes desde diciembre</w:t>
      </w:r>
    </w:p>
    <w:p w:rsidRPr="00695ED2" w:rsidR="009A528F" w:rsidP="009A528F" w:rsidRDefault="009A528F" w14:paraId="14C552D3" w14:textId="083921F4">
      <w:pPr>
        <w:rPr>
          <w:rFonts w:ascii="Arial" w:hAnsi="Arial" w:cs="Arial" w:eastAsiaTheme="minorHAnsi"/>
        </w:rPr>
      </w:pPr>
      <w:r>
        <w:rPr>
          <w:rFonts w:ascii="Arial" w:hAnsi="Arial"/>
        </w:rPr>
        <w:t xml:space="preserve">Namibia | Por Namibia </w:t>
      </w:r>
      <w:proofErr w:type="spellStart"/>
      <w:r>
        <w:rPr>
          <w:rFonts w:ascii="Arial" w:hAnsi="Arial"/>
        </w:rPr>
        <w:t>Press</w:t>
      </w:r>
      <w:proofErr w:type="spellEnd"/>
      <w:r>
        <w:rPr>
          <w:rFonts w:ascii="Arial" w:hAnsi="Arial"/>
        </w:rPr>
        <w:t xml:space="preserve"> Agency | 25 de enero de 2025</w:t>
      </w:r>
    </w:p>
    <w:p w:rsidRPr="00695ED2" w:rsidR="009A528F" w:rsidP="009A528F" w:rsidRDefault="009A528F" w14:paraId="7107330E" w14:textId="77777777">
      <w:pPr>
        <w:widowControl/>
        <w:adjustRightInd w:val="0"/>
        <w:rPr>
          <w:rFonts w:ascii="Arial" w:hAnsi="Arial" w:cs="Arial" w:eastAsiaTheme="minorHAnsi"/>
          <w:b/>
          <w:bCs/>
        </w:rPr>
      </w:pPr>
    </w:p>
    <w:p w:rsidRPr="00695ED2" w:rsidR="00695ED2" w:rsidP="45FCE0E2" w:rsidRDefault="03C1A09B" w14:paraId="5A76D030" w14:textId="241E7C52">
      <w:pPr>
        <w:widowControl/>
        <w:adjustRightInd w:val="0"/>
        <w:rPr>
          <w:rFonts w:ascii="Arial" w:hAnsi="Arial" w:cs="Arial" w:eastAsiaTheme="minorEastAsia"/>
          <w:i/>
          <w:iCs/>
        </w:rPr>
      </w:pPr>
      <w:r>
        <w:rPr>
          <w:rFonts w:ascii="Arial" w:hAnsi="Arial"/>
          <w:i/>
        </w:rPr>
        <w:t xml:space="preserve">Namibia está lidiando con un brote de malaria que ha causado casi 6000 casos, incluidos cientos de hospitalizaciones y varias muertes. El Ministerio de Salud y Servicios Sociales afirma que entre diciembre de 2024 y el 19 de enero de 2025 registró 5898 casos de malaria, incluidos 840 ingresos hospitalarios y 28 muertes. De esta cantidad, 3493 casos se transmitieron localmente y 2496 fueron casos importados, dijo el director ejecutivo de servicios sociales y de salud, Ben </w:t>
      </w:r>
      <w:proofErr w:type="spellStart"/>
      <w:r>
        <w:rPr>
          <w:rFonts w:ascii="Arial" w:hAnsi="Arial"/>
          <w:i/>
        </w:rPr>
        <w:t>Nangombe</w:t>
      </w:r>
      <w:proofErr w:type="spellEnd"/>
      <w:r>
        <w:rPr>
          <w:rFonts w:ascii="Arial" w:hAnsi="Arial"/>
          <w:i/>
        </w:rPr>
        <w:t>, en una conferencia de prensa el viernes.</w:t>
      </w:r>
    </w:p>
    <w:p w:rsidR="5F736A75" w:rsidP="45FCE0E2" w:rsidRDefault="5F736A75" w14:paraId="1A80CEBF" w14:textId="28330B65">
      <w:pPr>
        <w:widowControl/>
        <w:rPr>
          <w:rFonts w:ascii="Arial" w:hAnsi="Arial" w:cs="Arial" w:eastAsiaTheme="minorEastAsia"/>
          <w:i/>
          <w:iCs/>
        </w:rPr>
      </w:pPr>
    </w:p>
    <w:p w:rsidRPr="00695ED2" w:rsidR="00695ED2" w:rsidP="45FCE0E2" w:rsidRDefault="00695ED2" w14:paraId="4525CAA0" w14:textId="6B612756">
      <w:pPr>
        <w:widowControl/>
        <w:adjustRightInd w:val="0"/>
        <w:rPr>
          <w:rFonts w:ascii="Arial" w:hAnsi="Arial" w:cs="Arial" w:eastAsiaTheme="minorEastAsia"/>
          <w:i/>
          <w:iCs/>
        </w:rPr>
      </w:pPr>
      <w:r>
        <w:rPr>
          <w:rFonts w:ascii="Arial" w:hAnsi="Arial"/>
          <w:i/>
        </w:rPr>
        <w:t xml:space="preserve">Dijo que Namibia generalmente experimenta picos de transmisión de malaria estacionales en diciembre, que duran hasta finales de abril. </w:t>
      </w:r>
      <w:proofErr w:type="spellStart"/>
      <w:r>
        <w:rPr>
          <w:rFonts w:ascii="Arial" w:hAnsi="Arial"/>
          <w:i/>
        </w:rPr>
        <w:t>Nangome</w:t>
      </w:r>
      <w:proofErr w:type="spellEnd"/>
      <w:r>
        <w:rPr>
          <w:rFonts w:ascii="Arial" w:hAnsi="Arial"/>
          <w:i/>
        </w:rPr>
        <w:t xml:space="preserve"> dijo que 20 de los 26 distritos donde la malaria es endémica han superado el umbral de la epidemia y actualmente están experimentando brotes.</w:t>
      </w:r>
    </w:p>
    <w:p w:rsidRPr="00695ED2" w:rsidR="00695ED2" w:rsidP="45FCE0E2" w:rsidRDefault="00695ED2" w14:paraId="6A1C81AF" w14:textId="77777777">
      <w:pPr>
        <w:widowControl/>
        <w:adjustRightInd w:val="0"/>
        <w:rPr>
          <w:rFonts w:ascii="Arial" w:hAnsi="Arial" w:cs="Arial" w:eastAsiaTheme="minorEastAsia"/>
          <w:i/>
          <w:iCs/>
        </w:rPr>
      </w:pPr>
    </w:p>
    <w:p w:rsidRPr="00695ED2" w:rsidR="00695ED2" w:rsidP="45FCE0E2" w:rsidRDefault="00695ED2" w14:paraId="55DB2388" w14:textId="77777777">
      <w:pPr>
        <w:widowControl/>
        <w:adjustRightInd w:val="0"/>
        <w:rPr>
          <w:rFonts w:ascii="Arial" w:hAnsi="Arial" w:cs="Arial" w:eastAsiaTheme="minorEastAsia"/>
          <w:i/>
          <w:iCs/>
        </w:rPr>
      </w:pPr>
      <w:r>
        <w:rPr>
          <w:rFonts w:ascii="Arial" w:hAnsi="Arial"/>
          <w:i/>
        </w:rPr>
        <w:t xml:space="preserve">Los distritos más afectados son </w:t>
      </w:r>
      <w:proofErr w:type="spellStart"/>
      <w:r>
        <w:rPr>
          <w:rFonts w:ascii="Arial" w:hAnsi="Arial"/>
          <w:i/>
        </w:rPr>
        <w:t>Eenhana</w:t>
      </w:r>
      <w:proofErr w:type="spellEnd"/>
      <w:r>
        <w:rPr>
          <w:rFonts w:ascii="Arial" w:hAnsi="Arial"/>
          <w:i/>
        </w:rPr>
        <w:t xml:space="preserve"> en la región de </w:t>
      </w:r>
      <w:proofErr w:type="spellStart"/>
      <w:r>
        <w:rPr>
          <w:rFonts w:ascii="Arial" w:hAnsi="Arial"/>
          <w:i/>
        </w:rPr>
        <w:t>Ohangwena</w:t>
      </w:r>
      <w:proofErr w:type="spellEnd"/>
      <w:r>
        <w:rPr>
          <w:rFonts w:ascii="Arial" w:hAnsi="Arial"/>
          <w:i/>
        </w:rPr>
        <w:t xml:space="preserve">, que reportó el 24 % del número total de casos, </w:t>
      </w:r>
      <w:proofErr w:type="spellStart"/>
      <w:r>
        <w:rPr>
          <w:rFonts w:ascii="Arial" w:hAnsi="Arial"/>
          <w:i/>
        </w:rPr>
        <w:t>Okongo</w:t>
      </w:r>
      <w:proofErr w:type="spellEnd"/>
      <w:r>
        <w:rPr>
          <w:rFonts w:ascii="Arial" w:hAnsi="Arial"/>
          <w:i/>
        </w:rPr>
        <w:t xml:space="preserve"> (en la región de </w:t>
      </w:r>
      <w:proofErr w:type="spellStart"/>
      <w:r>
        <w:rPr>
          <w:rFonts w:ascii="Arial" w:hAnsi="Arial"/>
          <w:i/>
        </w:rPr>
        <w:t>Ohangwena</w:t>
      </w:r>
      <w:proofErr w:type="spellEnd"/>
      <w:r>
        <w:rPr>
          <w:rFonts w:ascii="Arial" w:hAnsi="Arial"/>
          <w:i/>
        </w:rPr>
        <w:t xml:space="preserve">) con el 13 %, </w:t>
      </w:r>
      <w:proofErr w:type="spellStart"/>
      <w:r>
        <w:rPr>
          <w:rFonts w:ascii="Arial" w:hAnsi="Arial"/>
          <w:i/>
        </w:rPr>
        <w:t>Engela</w:t>
      </w:r>
      <w:proofErr w:type="spellEnd"/>
      <w:r>
        <w:rPr>
          <w:rFonts w:ascii="Arial" w:hAnsi="Arial"/>
          <w:i/>
        </w:rPr>
        <w:t xml:space="preserve"> (en la región de </w:t>
      </w:r>
      <w:proofErr w:type="spellStart"/>
      <w:r>
        <w:rPr>
          <w:rFonts w:ascii="Arial" w:hAnsi="Arial"/>
          <w:i/>
        </w:rPr>
        <w:t>Ohangwena</w:t>
      </w:r>
      <w:proofErr w:type="spellEnd"/>
      <w:r>
        <w:rPr>
          <w:rFonts w:ascii="Arial" w:hAnsi="Arial"/>
          <w:i/>
        </w:rPr>
        <w:t xml:space="preserve">) con el 13 %, </w:t>
      </w:r>
      <w:proofErr w:type="spellStart"/>
      <w:r>
        <w:rPr>
          <w:rFonts w:ascii="Arial" w:hAnsi="Arial"/>
          <w:i/>
        </w:rPr>
        <w:t>Nkurenkuru</w:t>
      </w:r>
      <w:proofErr w:type="spellEnd"/>
      <w:r>
        <w:rPr>
          <w:rFonts w:ascii="Arial" w:hAnsi="Arial"/>
          <w:i/>
        </w:rPr>
        <w:t xml:space="preserve"> en la región de </w:t>
      </w:r>
      <w:proofErr w:type="spellStart"/>
      <w:r>
        <w:rPr>
          <w:rFonts w:ascii="Arial" w:hAnsi="Arial"/>
          <w:i/>
        </w:rPr>
        <w:t>Kavango</w:t>
      </w:r>
      <w:proofErr w:type="spellEnd"/>
      <w:r>
        <w:rPr>
          <w:rFonts w:ascii="Arial" w:hAnsi="Arial"/>
          <w:i/>
        </w:rPr>
        <w:t xml:space="preserve"> Oeste con el 12 %, y </w:t>
      </w:r>
      <w:proofErr w:type="spellStart"/>
      <w:r>
        <w:rPr>
          <w:rFonts w:ascii="Arial" w:hAnsi="Arial"/>
          <w:i/>
        </w:rPr>
        <w:t>Outapi</w:t>
      </w:r>
      <w:proofErr w:type="spellEnd"/>
      <w:r>
        <w:rPr>
          <w:rFonts w:ascii="Arial" w:hAnsi="Arial"/>
          <w:i/>
        </w:rPr>
        <w:t xml:space="preserve"> en la región de </w:t>
      </w:r>
      <w:proofErr w:type="spellStart"/>
      <w:r>
        <w:rPr>
          <w:rFonts w:ascii="Arial" w:hAnsi="Arial"/>
          <w:i/>
        </w:rPr>
        <w:t>Omusati</w:t>
      </w:r>
      <w:proofErr w:type="spellEnd"/>
      <w:r>
        <w:rPr>
          <w:rFonts w:ascii="Arial" w:hAnsi="Arial"/>
          <w:i/>
        </w:rPr>
        <w:t>, que reportó el 10 % del total de casos.</w:t>
      </w:r>
    </w:p>
    <w:p w:rsidRPr="00695ED2" w:rsidR="00695ED2" w:rsidP="45FCE0E2" w:rsidRDefault="00695ED2" w14:paraId="61FAEA71" w14:textId="77777777">
      <w:pPr>
        <w:widowControl/>
        <w:adjustRightInd w:val="0"/>
        <w:rPr>
          <w:rFonts w:ascii="Arial" w:hAnsi="Arial" w:cs="Arial" w:eastAsiaTheme="minorEastAsia"/>
          <w:i/>
          <w:iCs/>
        </w:rPr>
      </w:pPr>
    </w:p>
    <w:p w:rsidRPr="00695ED2" w:rsidR="00695ED2" w:rsidP="45FCE0E2" w:rsidRDefault="00695ED2" w14:paraId="346885B5" w14:textId="26F81606">
      <w:pPr>
        <w:widowControl/>
        <w:adjustRightInd w:val="0"/>
        <w:rPr>
          <w:rFonts w:ascii="Arial" w:hAnsi="Arial" w:cs="Arial" w:eastAsiaTheme="minorEastAsia"/>
          <w:i/>
          <w:iCs/>
        </w:rPr>
      </w:pPr>
      <w:r>
        <w:rPr>
          <w:rFonts w:ascii="Arial" w:hAnsi="Arial"/>
          <w:i/>
        </w:rPr>
        <w:t xml:space="preserve">“Más de la mitad de la población de Namibia vive en zonas donde la malaria es endémica, especialmente en comunidades rurales. Se considera que algunos grupos, comunidades o grupos demográficos corren un mayor riesgo de desarrollar malaria complicada debido al retraso en el acceso a los servicios de salud”, dijo </w:t>
      </w:r>
      <w:proofErr w:type="spellStart"/>
      <w:r>
        <w:rPr>
          <w:rFonts w:ascii="Arial" w:hAnsi="Arial"/>
          <w:i/>
        </w:rPr>
        <w:t>Nangombe</w:t>
      </w:r>
      <w:proofErr w:type="spellEnd"/>
      <w:r>
        <w:rPr>
          <w:rFonts w:ascii="Arial" w:hAnsi="Arial"/>
          <w:i/>
        </w:rPr>
        <w:t>. Para hacer frente al brote, el ministerio ha activado mecanismos de respuesta de emergencia, que incluyen un control de transmisión intensificado, una vigilancia mejorada, la comunicación de riesgos, la participación de la comunidad y la colaboración transfronteriza.</w:t>
      </w:r>
    </w:p>
    <w:p w:rsidRPr="00695ED2" w:rsidR="00695ED2" w:rsidP="45FCE0E2" w:rsidRDefault="00695ED2" w14:paraId="20F04164" w14:textId="77777777">
      <w:pPr>
        <w:widowControl/>
        <w:adjustRightInd w:val="0"/>
        <w:rPr>
          <w:rFonts w:ascii="Arial" w:hAnsi="Arial" w:cs="Arial" w:eastAsiaTheme="minorEastAsia"/>
          <w:i/>
          <w:iCs/>
        </w:rPr>
      </w:pPr>
    </w:p>
    <w:p w:rsidRPr="00695ED2" w:rsidR="00695ED2" w:rsidP="45FCE0E2" w:rsidRDefault="00695ED2" w14:paraId="4A6B58BF" w14:textId="34D6148C">
      <w:pPr>
        <w:widowControl/>
        <w:adjustRightInd w:val="0"/>
        <w:rPr>
          <w:rFonts w:ascii="Arial" w:hAnsi="Arial" w:cs="Arial" w:eastAsiaTheme="minorEastAsia"/>
          <w:i/>
          <w:iCs/>
        </w:rPr>
      </w:pPr>
      <w:r>
        <w:rPr>
          <w:rFonts w:ascii="Arial" w:hAnsi="Arial"/>
          <w:i/>
        </w:rPr>
        <w:t xml:space="preserve">“Llamamos a todos los namibianos y viajeros a las regiones donde la malaria es endémica a que tomen todas las precauciones necesarias para prevenir las infecciones de malaria”, dijo </w:t>
      </w:r>
      <w:proofErr w:type="spellStart"/>
      <w:r>
        <w:rPr>
          <w:rFonts w:ascii="Arial" w:hAnsi="Arial"/>
          <w:i/>
        </w:rPr>
        <w:t>Nangombe</w:t>
      </w:r>
      <w:proofErr w:type="spellEnd"/>
      <w:r>
        <w:rPr>
          <w:rFonts w:ascii="Arial" w:hAnsi="Arial"/>
          <w:i/>
        </w:rPr>
        <w:t>. Instó a los que recibieron tratamiento contra la malaria a completar este, incluso si sus síntomas parecen desaparecer, y advirtió contra compartir medicamentos. Los síntomas de la malaria incluyen fiebre, dolor de cabeza, dolor muscular o articular, escalofríos, sudoración, fatiga, náuseas y vómitos.</w:t>
      </w:r>
    </w:p>
    <w:p w:rsidRPr="00695ED2" w:rsidR="00695ED2" w:rsidP="009A528F" w:rsidRDefault="00695ED2" w14:paraId="74EFABAC" w14:textId="77777777">
      <w:pPr>
        <w:widowControl/>
        <w:adjustRightInd w:val="0"/>
        <w:rPr>
          <w:rFonts w:ascii="Arial" w:hAnsi="Arial" w:cs="Arial" w:eastAsiaTheme="minorHAnsi"/>
          <w:b/>
          <w:bCs/>
          <w:i/>
          <w:iCs/>
        </w:rPr>
      </w:pPr>
    </w:p>
    <w:p w:rsidRPr="00695ED2" w:rsidR="00695ED2" w:rsidP="45FCE0E2" w:rsidRDefault="069DBD89" w14:paraId="0763BECB" w14:textId="0C439536">
      <w:pPr>
        <w:widowControl/>
        <w:adjustRightInd w:val="0"/>
        <w:rPr>
          <w:rFonts w:ascii="Arial" w:hAnsi="Arial" w:cs="Arial" w:eastAsiaTheme="minorEastAsia"/>
        </w:rPr>
      </w:pPr>
      <w:r>
        <w:rPr>
          <w:rFonts w:ascii="Arial" w:hAnsi="Arial"/>
        </w:rPr>
        <w:t xml:space="preserve">El artículo original puede consultarse en: </w:t>
      </w:r>
      <w:hyperlink r:id="rId12">
        <w:r>
          <w:rPr>
            <w:rStyle w:val="Hyperlink"/>
            <w:rFonts w:ascii="Arial" w:hAnsi="Arial"/>
          </w:rPr>
          <w:t>https://www.namibian.com.na/namibia-records-about-6-000-malaria-cases-28-deaths-since-december/</w:t>
        </w:r>
      </w:hyperlink>
      <w:r>
        <w:rPr>
          <w:rFonts w:ascii="Arial" w:hAnsi="Arial"/>
        </w:rPr>
        <w:t xml:space="preserve"> </w:t>
      </w:r>
    </w:p>
    <w:p w:rsidRPr="00695ED2" w:rsidR="00EB4988" w:rsidP="00695ED2" w:rsidRDefault="00EB4988" w14:paraId="19A4446E" w14:textId="189B1D48">
      <w:pPr>
        <w:widowControl/>
        <w:adjustRightInd w:val="0"/>
        <w:rPr>
          <w:rFonts w:ascii="Arial" w:hAnsi="Arial" w:cs="Arial"/>
          <w:i/>
          <w:iCs/>
        </w:rPr>
      </w:pPr>
    </w:p>
    <w:p w:rsidRPr="00695ED2" w:rsidR="003518DB" w:rsidP="0026325B" w:rsidRDefault="003518DB" w14:paraId="1328222D" w14:textId="414381BF">
      <w:pPr>
        <w:rPr>
          <w:rFonts w:ascii="Arial" w:hAnsi="Arial" w:cs="Arial"/>
          <w:i/>
          <w:iCs/>
        </w:rPr>
      </w:pPr>
    </w:p>
    <w:sectPr w:rsidRPr="00695ED2" w:rsidR="003518DB" w:rsidSect="0021781B">
      <w:headerReference w:type="default" r:id="rId13"/>
      <w:footerReference w:type="default" r:id="rId14"/>
      <w:headerReference w:type="first" r:id="rId15"/>
      <w:footerReference w:type="first" r:id="rId16"/>
      <w:pgSz w:w="11910" w:h="16840" w:orient="portrait"/>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C079A" w:rsidRDefault="00DC079A" w14:paraId="30BB5D18" w14:textId="77777777">
      <w:r>
        <w:separator/>
      </w:r>
    </w:p>
  </w:endnote>
  <w:endnote w:type="continuationSeparator" w:id="0">
    <w:p w:rsidR="00DC079A" w:rsidRDefault="00DC079A" w14:paraId="5A203661" w14:textId="77777777">
      <w:r>
        <w:continuationSeparator/>
      </w:r>
    </w:p>
  </w:endnote>
  <w:endnote w:type="continuationNotice" w:id="1">
    <w:p w:rsidR="00DC079A" w:rsidRDefault="00DC079A" w14:paraId="5C5B513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ublicSans-Thin">
    <w:altName w:val="Calibri"/>
    <w:panose1 w:val="00000000000000000000"/>
    <w:charset w:val="4D"/>
    <w:family w:val="auto"/>
    <w:notTrueType/>
    <w:pitch w:val="variable"/>
    <w:sig w:usb0="A00000FF" w:usb1="4000205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rlowCondensed-SemiBold">
    <w:altName w:val="Calibri"/>
    <w:charset w:val="4D"/>
    <w:family w:val="auto"/>
    <w:pitch w:val="variable"/>
    <w:sig w:usb0="20000007" w:usb1="00000000" w:usb2="00000000" w:usb3="00000000" w:csb0="00000193"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202E47E4" w:rsidP="202E47E4" w:rsidRDefault="202E47E4" w14:paraId="79FA76EC" w14:textId="1E44C191">
    <w:pPr>
      <w:pStyle w:val="Footer"/>
      <w:jc w:val="right"/>
    </w:pPr>
    <w:r>
      <w:fldChar w:fldCharType="begin"/>
    </w:r>
    <w:r>
      <w:instrText>PAGE</w:instrText>
    </w:r>
    <w:r>
      <w:fldChar w:fldCharType="separate"/>
    </w:r>
    <w:r w:rsidR="007A004C">
      <w:rPr>
        <w:noProof/>
      </w:rPr>
      <w:t>2</w:t>
    </w:r>
    <w:r>
      <w:fldChar w:fldCharType="end"/>
    </w:r>
  </w:p>
  <w:p w:rsidR="008F1ABC" w:rsidP="00433B5C" w:rsidRDefault="00433B5C" w14:paraId="7BA6D3C5" w14:textId="47CAD7DF">
    <w:pPr>
      <w:pStyle w:val="BodyText"/>
      <w:tabs>
        <w:tab w:val="right" w:pos="9414"/>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3349A" w:rsidR="007416C9" w:rsidP="007416C9" w:rsidRDefault="007416C9" w14:paraId="718C7CE8" w14:textId="5765B7CF">
    <w:pPr>
      <w:pStyle w:val="Footer"/>
      <w:jc w:val="right"/>
      <w:rPr>
        <w:sz w:val="13"/>
        <w:szCs w:val="13"/>
      </w:rPr>
    </w:pPr>
    <w:r>
      <w:rPr>
        <w:sz w:val="13"/>
      </w:rPr>
      <w:t>Secretaría del programa</w:t>
    </w:r>
  </w:p>
  <w:p w:rsidR="007416C9" w:rsidP="007416C9" w:rsidRDefault="007416C9" w14:paraId="39C8CB47" w14:textId="3B6A214E">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086F3A" w:rsidR="00DC079A" w:rsidP="0055419F" w:rsidRDefault="00DC079A" w14:paraId="7069579F" w14:textId="77777777">
      <w:pPr>
        <w:tabs>
          <w:tab w:val="left" w:pos="1980"/>
        </w:tabs>
        <w:rPr>
          <w:color w:val="98BAD1" w:themeColor="background2" w:themeShade="BF"/>
        </w:rPr>
      </w:pPr>
      <w:r w:rsidRPr="00086F3A">
        <w:rPr>
          <w:rFonts w:ascii="Symbol" w:hAnsi="Symbol" w:eastAsia="Symbol" w:cs="Symbol"/>
          <w:color w:val="98BAD1" w:themeColor="background2" w:themeShade="BF"/>
        </w:rPr>
        <w:t>¾¾¾¾</w:t>
      </w:r>
    </w:p>
  </w:footnote>
  <w:footnote w:type="continuationSeparator" w:id="0">
    <w:p w:rsidR="00DC079A" w:rsidRDefault="00DC079A" w14:paraId="5DB583FE" w14:textId="77777777">
      <w:r>
        <w:continuationSeparator/>
      </w:r>
    </w:p>
  </w:footnote>
  <w:footnote w:type="continuationNotice" w:id="1">
    <w:p w:rsidR="00DC079A" w:rsidRDefault="00DC079A" w14:paraId="6149FBE2"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415E72" w:rsidR="00F27AC5" w:rsidP="009948C7" w:rsidRDefault="00EB4988" w14:paraId="2968F032" w14:textId="6EFA990A">
    <w:pPr>
      <w:spacing w:before="20"/>
      <w:rPr>
        <w:rFonts w:ascii="Arial" w:hAnsi="Arial" w:cs="Arial"/>
        <w:b/>
        <w:color w:val="3BB041" w:themeColor="accent1"/>
        <w:sz w:val="15"/>
        <w:szCs w:val="15"/>
      </w:rPr>
    </w:pPr>
    <w:r>
      <w:rPr>
        <w:rFonts w:ascii="Arial" w:hAnsi="Arial"/>
        <w:b/>
        <w:color w:val="3BB041" w:themeColor="accent1"/>
        <w:sz w:val="15"/>
      </w:rPr>
      <w:t>Actividad: Enfoque 7-1-7 y brotes en las noticias</w:t>
    </w:r>
  </w:p>
  <w:p w:rsidRPr="00276714" w:rsidR="005E70AC" w:rsidP="009948C7" w:rsidRDefault="005E70AC" w14:paraId="7287AC93" w14:textId="59F48687">
    <w:pPr>
      <w:spacing w:before="20"/>
      <w:rPr>
        <w:b/>
        <w:sz w:val="18"/>
      </w:rPr>
    </w:pPr>
    <w:r>
      <w:rPr>
        <w:noProof/>
      </w:rPr>
      <mc:AlternateContent>
        <mc:Choice Requires="wps">
          <w:drawing>
            <wp:anchor distT="0" distB="0" distL="114300" distR="114300" simplePos="0" relativeHeight="251658240"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arto="http://schemas.microsoft.com/office/word/2006/arto">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22177" w:rsidR="0021781B" w:rsidP="0021781B" w:rsidRDefault="002C4E83" w14:paraId="77569BB5" w14:textId="54065BA1">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w:history="1" r:id="rId2">
      <w:r>
        <w:rPr>
          <w:rStyle w:val="Heading7Char"/>
        </w:rPr>
        <w:t>717alliance.org</w:t>
      </w:r>
    </w:hyperlink>
  </w:p>
  <w:p w:rsidR="000511FA" w:rsidP="0021781B" w:rsidRDefault="000511FA" w14:paraId="16CD7015" w14:textId="6251A32E">
    <w:pPr>
      <w:pStyle w:val="Header"/>
      <w:tabs>
        <w:tab w:val="clear" w:pos="9810"/>
        <w:tab w:val="right" w:pos="9860"/>
      </w:tabs>
      <w:rPr>
        <w:b/>
        <w:bCs/>
      </w:rPr>
    </w:pPr>
  </w:p>
  <w:p w:rsidR="000511FA" w:rsidP="0021781B" w:rsidRDefault="000511FA" w14:paraId="70EDF579" w14:textId="35E007C4">
    <w:pPr>
      <w:pStyle w:val="Header"/>
      <w:tabs>
        <w:tab w:val="clear" w:pos="9810"/>
        <w:tab w:val="right" w:pos="9860"/>
      </w:tabs>
    </w:pPr>
    <w:r>
      <w:rPr>
        <w:noProof/>
      </w:rPr>
      <mc:AlternateContent>
        <mc:Choice Requires="wps">
          <w:drawing>
            <wp:anchor distT="0" distB="0" distL="114300" distR="114300" simplePos="0" relativeHeight="251658241"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arto="http://schemas.microsoft.com/office/word/2006/arto">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rsidR="0021781B" w:rsidP="0021781B" w:rsidRDefault="0021781B" w14:paraId="7C5BBC8A" w14:textId="42BDA770">
    <w:pPr>
      <w:pStyle w:val="Header"/>
      <w:tabs>
        <w:tab w:val="clear" w:pos="4680"/>
        <w:tab w:val="clear" w:pos="9810"/>
        <w:tab w:val="left" w:pos="8033"/>
      </w:tabs>
    </w:pPr>
  </w:p>
</w:hdr>
</file>

<file path=word/intelligence2.xml><?xml version="1.0" encoding="utf-8"?>
<int2:intelligence xmlns:int2="http://schemas.microsoft.com/office/intelligence/2020/intelligence">
  <int2:observations>
    <int2:textHash int2:hashCode="MkUH05khCiTXRA" int2:id="RKYxpETq">
      <int2:state int2:type="spell"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A2841"/>
    <w:multiLevelType w:val="hybridMultilevel"/>
    <w:tmpl w:val="F0DCEF28"/>
    <w:lvl w:ilvl="0" w:tplc="6C50B00E">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9F3650D2">
      <w:numFmt w:val="bullet"/>
      <w:lvlText w:val="•"/>
      <w:lvlJc w:val="left"/>
      <w:pPr>
        <w:ind w:left="367" w:hanging="90"/>
      </w:pPr>
      <w:rPr>
        <w:rFonts w:hint="default"/>
        <w:lang w:val="en-US" w:eastAsia="en-US" w:bidi="ar-SA"/>
      </w:rPr>
    </w:lvl>
    <w:lvl w:ilvl="2" w:tplc="11D09D98">
      <w:numFmt w:val="bullet"/>
      <w:lvlText w:val="•"/>
      <w:lvlJc w:val="left"/>
      <w:pPr>
        <w:ind w:left="494" w:hanging="90"/>
      </w:pPr>
      <w:rPr>
        <w:rFonts w:hint="default"/>
        <w:lang w:val="en-US" w:eastAsia="en-US" w:bidi="ar-SA"/>
      </w:rPr>
    </w:lvl>
    <w:lvl w:ilvl="3" w:tplc="510A4D4E">
      <w:numFmt w:val="bullet"/>
      <w:lvlText w:val="•"/>
      <w:lvlJc w:val="left"/>
      <w:pPr>
        <w:ind w:left="621" w:hanging="90"/>
      </w:pPr>
      <w:rPr>
        <w:rFonts w:hint="default"/>
        <w:lang w:val="en-US" w:eastAsia="en-US" w:bidi="ar-SA"/>
      </w:rPr>
    </w:lvl>
    <w:lvl w:ilvl="4" w:tplc="217C0F62">
      <w:numFmt w:val="bullet"/>
      <w:lvlText w:val="•"/>
      <w:lvlJc w:val="left"/>
      <w:pPr>
        <w:ind w:left="748" w:hanging="90"/>
      </w:pPr>
      <w:rPr>
        <w:rFonts w:hint="default"/>
        <w:lang w:val="en-US" w:eastAsia="en-US" w:bidi="ar-SA"/>
      </w:rPr>
    </w:lvl>
    <w:lvl w:ilvl="5" w:tplc="97AE7676">
      <w:numFmt w:val="bullet"/>
      <w:lvlText w:val="•"/>
      <w:lvlJc w:val="left"/>
      <w:pPr>
        <w:ind w:left="875" w:hanging="90"/>
      </w:pPr>
      <w:rPr>
        <w:rFonts w:hint="default"/>
        <w:lang w:val="en-US" w:eastAsia="en-US" w:bidi="ar-SA"/>
      </w:rPr>
    </w:lvl>
    <w:lvl w:ilvl="6" w:tplc="F42E51B8">
      <w:numFmt w:val="bullet"/>
      <w:lvlText w:val="•"/>
      <w:lvlJc w:val="left"/>
      <w:pPr>
        <w:ind w:left="1002" w:hanging="90"/>
      </w:pPr>
      <w:rPr>
        <w:rFonts w:hint="default"/>
        <w:lang w:val="en-US" w:eastAsia="en-US" w:bidi="ar-SA"/>
      </w:rPr>
    </w:lvl>
    <w:lvl w:ilvl="7" w:tplc="8D4AD52C">
      <w:numFmt w:val="bullet"/>
      <w:lvlText w:val="•"/>
      <w:lvlJc w:val="left"/>
      <w:pPr>
        <w:ind w:left="1129" w:hanging="90"/>
      </w:pPr>
      <w:rPr>
        <w:rFonts w:hint="default"/>
        <w:lang w:val="en-US" w:eastAsia="en-US" w:bidi="ar-SA"/>
      </w:rPr>
    </w:lvl>
    <w:lvl w:ilvl="8" w:tplc="B1CA1D90">
      <w:numFmt w:val="bullet"/>
      <w:lvlText w:val="•"/>
      <w:lvlJc w:val="left"/>
      <w:pPr>
        <w:ind w:left="1256" w:hanging="90"/>
      </w:pPr>
      <w:rPr>
        <w:rFonts w:hint="default"/>
        <w:lang w:val="en-US" w:eastAsia="en-US" w:bidi="ar-SA"/>
      </w:rPr>
    </w:lvl>
  </w:abstractNum>
  <w:abstractNum w:abstractNumId="1" w15:restartNumberingAfterBreak="0">
    <w:nsid w:val="01AC43F8"/>
    <w:multiLevelType w:val="hybridMultilevel"/>
    <w:tmpl w:val="9E407362"/>
    <w:lvl w:ilvl="0" w:tplc="E9DEA468">
      <w:start w:val="1"/>
      <w:numFmt w:val="upperLetter"/>
      <w:lvlText w:val="%1)"/>
      <w:lvlJc w:val="left"/>
      <w:pPr>
        <w:ind w:left="868" w:hanging="249"/>
      </w:pPr>
      <w:rPr>
        <w:rFonts w:hint="default" w:ascii="PublicSans-Thin" w:hAnsi="PublicSans-Thin" w:eastAsia="PublicSans-Thin" w:cs="PublicSans-Thin"/>
        <w:b w:val="0"/>
        <w:bCs w:val="0"/>
        <w:i w:val="0"/>
        <w:iCs w:val="0"/>
        <w:spacing w:val="-1"/>
        <w:w w:val="97"/>
        <w:sz w:val="20"/>
        <w:szCs w:val="20"/>
        <w:lang w:val="en-US" w:eastAsia="en-US" w:bidi="ar-SA"/>
      </w:rPr>
    </w:lvl>
    <w:lvl w:ilvl="1" w:tplc="BAE225FA">
      <w:numFmt w:val="bullet"/>
      <w:lvlText w:val="•"/>
      <w:lvlJc w:val="left"/>
      <w:pPr>
        <w:ind w:left="1822" w:hanging="249"/>
      </w:pPr>
      <w:rPr>
        <w:rFonts w:hint="default"/>
        <w:lang w:val="en-US" w:eastAsia="en-US" w:bidi="ar-SA"/>
      </w:rPr>
    </w:lvl>
    <w:lvl w:ilvl="2" w:tplc="3864D64C">
      <w:numFmt w:val="bullet"/>
      <w:lvlText w:val="•"/>
      <w:lvlJc w:val="left"/>
      <w:pPr>
        <w:ind w:left="2785" w:hanging="249"/>
      </w:pPr>
      <w:rPr>
        <w:rFonts w:hint="default"/>
        <w:lang w:val="en-US" w:eastAsia="en-US" w:bidi="ar-SA"/>
      </w:rPr>
    </w:lvl>
    <w:lvl w:ilvl="3" w:tplc="A332436E">
      <w:numFmt w:val="bullet"/>
      <w:lvlText w:val="•"/>
      <w:lvlJc w:val="left"/>
      <w:pPr>
        <w:ind w:left="3747" w:hanging="249"/>
      </w:pPr>
      <w:rPr>
        <w:rFonts w:hint="default"/>
        <w:lang w:val="en-US" w:eastAsia="en-US" w:bidi="ar-SA"/>
      </w:rPr>
    </w:lvl>
    <w:lvl w:ilvl="4" w:tplc="34423A38">
      <w:numFmt w:val="bullet"/>
      <w:lvlText w:val="•"/>
      <w:lvlJc w:val="left"/>
      <w:pPr>
        <w:ind w:left="4710" w:hanging="249"/>
      </w:pPr>
      <w:rPr>
        <w:rFonts w:hint="default"/>
        <w:lang w:val="en-US" w:eastAsia="en-US" w:bidi="ar-SA"/>
      </w:rPr>
    </w:lvl>
    <w:lvl w:ilvl="5" w:tplc="EE2C9E04">
      <w:numFmt w:val="bullet"/>
      <w:lvlText w:val="•"/>
      <w:lvlJc w:val="left"/>
      <w:pPr>
        <w:ind w:left="5672" w:hanging="249"/>
      </w:pPr>
      <w:rPr>
        <w:rFonts w:hint="default"/>
        <w:lang w:val="en-US" w:eastAsia="en-US" w:bidi="ar-SA"/>
      </w:rPr>
    </w:lvl>
    <w:lvl w:ilvl="6" w:tplc="8F041C34">
      <w:numFmt w:val="bullet"/>
      <w:lvlText w:val="•"/>
      <w:lvlJc w:val="left"/>
      <w:pPr>
        <w:ind w:left="6635" w:hanging="249"/>
      </w:pPr>
      <w:rPr>
        <w:rFonts w:hint="default"/>
        <w:lang w:val="en-US" w:eastAsia="en-US" w:bidi="ar-SA"/>
      </w:rPr>
    </w:lvl>
    <w:lvl w:ilvl="7" w:tplc="3E280B9A">
      <w:numFmt w:val="bullet"/>
      <w:lvlText w:val="•"/>
      <w:lvlJc w:val="left"/>
      <w:pPr>
        <w:ind w:left="7597" w:hanging="249"/>
      </w:pPr>
      <w:rPr>
        <w:rFonts w:hint="default"/>
        <w:lang w:val="en-US" w:eastAsia="en-US" w:bidi="ar-SA"/>
      </w:rPr>
    </w:lvl>
    <w:lvl w:ilvl="8" w:tplc="71AE9828">
      <w:numFmt w:val="bullet"/>
      <w:lvlText w:val="•"/>
      <w:lvlJc w:val="left"/>
      <w:pPr>
        <w:ind w:left="8560" w:hanging="249"/>
      </w:pPr>
      <w:rPr>
        <w:rFonts w:hint="default"/>
        <w:lang w:val="en-US" w:eastAsia="en-US" w:bidi="ar-SA"/>
      </w:rPr>
    </w:lvl>
  </w:abstractNum>
  <w:abstractNum w:abstractNumId="2"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hint="default" w:ascii="Arial" w:hAnsi="Arial"/>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2108FF"/>
    <w:multiLevelType w:val="hybridMultilevel"/>
    <w:tmpl w:val="AAEA5614"/>
    <w:lvl w:ilvl="0" w:tplc="CC046746">
      <w:start w:val="1"/>
      <w:numFmt w:val="upperLetter"/>
      <w:lvlText w:val="%1."/>
      <w:lvlJc w:val="left"/>
      <w:pPr>
        <w:tabs>
          <w:tab w:val="num" w:pos="720"/>
        </w:tabs>
        <w:ind w:left="720" w:hanging="360"/>
      </w:pPr>
    </w:lvl>
    <w:lvl w:ilvl="1" w:tplc="71D45E96" w:tentative="1">
      <w:start w:val="1"/>
      <w:numFmt w:val="upperLetter"/>
      <w:lvlText w:val="%2."/>
      <w:lvlJc w:val="left"/>
      <w:pPr>
        <w:tabs>
          <w:tab w:val="num" w:pos="1440"/>
        </w:tabs>
        <w:ind w:left="1440" w:hanging="360"/>
      </w:pPr>
    </w:lvl>
    <w:lvl w:ilvl="2" w:tplc="21D2D9C0" w:tentative="1">
      <w:start w:val="1"/>
      <w:numFmt w:val="upperLetter"/>
      <w:lvlText w:val="%3."/>
      <w:lvlJc w:val="left"/>
      <w:pPr>
        <w:tabs>
          <w:tab w:val="num" w:pos="2160"/>
        </w:tabs>
        <w:ind w:left="2160" w:hanging="360"/>
      </w:pPr>
    </w:lvl>
    <w:lvl w:ilvl="3" w:tplc="4A86587A" w:tentative="1">
      <w:start w:val="1"/>
      <w:numFmt w:val="upperLetter"/>
      <w:lvlText w:val="%4."/>
      <w:lvlJc w:val="left"/>
      <w:pPr>
        <w:tabs>
          <w:tab w:val="num" w:pos="2880"/>
        </w:tabs>
        <w:ind w:left="2880" w:hanging="360"/>
      </w:pPr>
    </w:lvl>
    <w:lvl w:ilvl="4" w:tplc="9190C4EE" w:tentative="1">
      <w:start w:val="1"/>
      <w:numFmt w:val="upperLetter"/>
      <w:lvlText w:val="%5."/>
      <w:lvlJc w:val="left"/>
      <w:pPr>
        <w:tabs>
          <w:tab w:val="num" w:pos="3600"/>
        </w:tabs>
        <w:ind w:left="3600" w:hanging="360"/>
      </w:pPr>
    </w:lvl>
    <w:lvl w:ilvl="5" w:tplc="588EC2FE" w:tentative="1">
      <w:start w:val="1"/>
      <w:numFmt w:val="upperLetter"/>
      <w:lvlText w:val="%6."/>
      <w:lvlJc w:val="left"/>
      <w:pPr>
        <w:tabs>
          <w:tab w:val="num" w:pos="4320"/>
        </w:tabs>
        <w:ind w:left="4320" w:hanging="360"/>
      </w:pPr>
    </w:lvl>
    <w:lvl w:ilvl="6" w:tplc="2CAACE9E" w:tentative="1">
      <w:start w:val="1"/>
      <w:numFmt w:val="upperLetter"/>
      <w:lvlText w:val="%7."/>
      <w:lvlJc w:val="left"/>
      <w:pPr>
        <w:tabs>
          <w:tab w:val="num" w:pos="5040"/>
        </w:tabs>
        <w:ind w:left="5040" w:hanging="360"/>
      </w:pPr>
    </w:lvl>
    <w:lvl w:ilvl="7" w:tplc="279289C2" w:tentative="1">
      <w:start w:val="1"/>
      <w:numFmt w:val="upperLetter"/>
      <w:lvlText w:val="%8."/>
      <w:lvlJc w:val="left"/>
      <w:pPr>
        <w:tabs>
          <w:tab w:val="num" w:pos="5760"/>
        </w:tabs>
        <w:ind w:left="5760" w:hanging="360"/>
      </w:pPr>
    </w:lvl>
    <w:lvl w:ilvl="8" w:tplc="4D2852BA" w:tentative="1">
      <w:start w:val="1"/>
      <w:numFmt w:val="upperLetter"/>
      <w:lvlText w:val="%9."/>
      <w:lvlJc w:val="left"/>
      <w:pPr>
        <w:tabs>
          <w:tab w:val="num" w:pos="6480"/>
        </w:tabs>
        <w:ind w:left="6480" w:hanging="360"/>
      </w:pPr>
    </w:lvl>
  </w:abstractNum>
  <w:abstractNum w:abstractNumId="4" w15:restartNumberingAfterBreak="0">
    <w:nsid w:val="101D4C02"/>
    <w:multiLevelType w:val="hybridMultilevel"/>
    <w:tmpl w:val="6B78369E"/>
    <w:lvl w:ilvl="0" w:tplc="A84A98CC">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3B546366">
      <w:numFmt w:val="bullet"/>
      <w:lvlText w:val="•"/>
      <w:lvlJc w:val="left"/>
      <w:pPr>
        <w:ind w:left="394" w:hanging="90"/>
      </w:pPr>
      <w:rPr>
        <w:rFonts w:hint="default"/>
        <w:lang w:val="en-US" w:eastAsia="en-US" w:bidi="ar-SA"/>
      </w:rPr>
    </w:lvl>
    <w:lvl w:ilvl="2" w:tplc="CB6801F0">
      <w:numFmt w:val="bullet"/>
      <w:lvlText w:val="•"/>
      <w:lvlJc w:val="left"/>
      <w:pPr>
        <w:ind w:left="548" w:hanging="90"/>
      </w:pPr>
      <w:rPr>
        <w:rFonts w:hint="default"/>
        <w:lang w:val="en-US" w:eastAsia="en-US" w:bidi="ar-SA"/>
      </w:rPr>
    </w:lvl>
    <w:lvl w:ilvl="3" w:tplc="BA225124">
      <w:numFmt w:val="bullet"/>
      <w:lvlText w:val="•"/>
      <w:lvlJc w:val="left"/>
      <w:pPr>
        <w:ind w:left="702" w:hanging="90"/>
      </w:pPr>
      <w:rPr>
        <w:rFonts w:hint="default"/>
        <w:lang w:val="en-US" w:eastAsia="en-US" w:bidi="ar-SA"/>
      </w:rPr>
    </w:lvl>
    <w:lvl w:ilvl="4" w:tplc="34DEAD10">
      <w:numFmt w:val="bullet"/>
      <w:lvlText w:val="•"/>
      <w:lvlJc w:val="left"/>
      <w:pPr>
        <w:ind w:left="856" w:hanging="90"/>
      </w:pPr>
      <w:rPr>
        <w:rFonts w:hint="default"/>
        <w:lang w:val="en-US" w:eastAsia="en-US" w:bidi="ar-SA"/>
      </w:rPr>
    </w:lvl>
    <w:lvl w:ilvl="5" w:tplc="D7544930">
      <w:numFmt w:val="bullet"/>
      <w:lvlText w:val="•"/>
      <w:lvlJc w:val="left"/>
      <w:pPr>
        <w:ind w:left="1010" w:hanging="90"/>
      </w:pPr>
      <w:rPr>
        <w:rFonts w:hint="default"/>
        <w:lang w:val="en-US" w:eastAsia="en-US" w:bidi="ar-SA"/>
      </w:rPr>
    </w:lvl>
    <w:lvl w:ilvl="6" w:tplc="33E09F3E">
      <w:numFmt w:val="bullet"/>
      <w:lvlText w:val="•"/>
      <w:lvlJc w:val="left"/>
      <w:pPr>
        <w:ind w:left="1164" w:hanging="90"/>
      </w:pPr>
      <w:rPr>
        <w:rFonts w:hint="default"/>
        <w:lang w:val="en-US" w:eastAsia="en-US" w:bidi="ar-SA"/>
      </w:rPr>
    </w:lvl>
    <w:lvl w:ilvl="7" w:tplc="A230A30A">
      <w:numFmt w:val="bullet"/>
      <w:lvlText w:val="•"/>
      <w:lvlJc w:val="left"/>
      <w:pPr>
        <w:ind w:left="1318" w:hanging="90"/>
      </w:pPr>
      <w:rPr>
        <w:rFonts w:hint="default"/>
        <w:lang w:val="en-US" w:eastAsia="en-US" w:bidi="ar-SA"/>
      </w:rPr>
    </w:lvl>
    <w:lvl w:ilvl="8" w:tplc="4A7E434E">
      <w:numFmt w:val="bullet"/>
      <w:lvlText w:val="•"/>
      <w:lvlJc w:val="left"/>
      <w:pPr>
        <w:ind w:left="1472" w:hanging="90"/>
      </w:pPr>
      <w:rPr>
        <w:rFonts w:hint="default"/>
        <w:lang w:val="en-US" w:eastAsia="en-US" w:bidi="ar-SA"/>
      </w:rPr>
    </w:lvl>
  </w:abstractNum>
  <w:abstractNum w:abstractNumId="5" w15:restartNumberingAfterBreak="0">
    <w:nsid w:val="1A490FE0"/>
    <w:multiLevelType w:val="hybridMultilevel"/>
    <w:tmpl w:val="55C28648"/>
    <w:lvl w:ilvl="0" w:tplc="072EE542">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90A6A8C0">
      <w:numFmt w:val="bullet"/>
      <w:lvlText w:val="•"/>
      <w:lvlJc w:val="left"/>
      <w:pPr>
        <w:ind w:left="394" w:hanging="90"/>
      </w:pPr>
      <w:rPr>
        <w:rFonts w:hint="default"/>
        <w:lang w:val="en-US" w:eastAsia="en-US" w:bidi="ar-SA"/>
      </w:rPr>
    </w:lvl>
    <w:lvl w:ilvl="2" w:tplc="478A0A5E">
      <w:numFmt w:val="bullet"/>
      <w:lvlText w:val="•"/>
      <w:lvlJc w:val="left"/>
      <w:pPr>
        <w:ind w:left="548" w:hanging="90"/>
      </w:pPr>
      <w:rPr>
        <w:rFonts w:hint="default"/>
        <w:lang w:val="en-US" w:eastAsia="en-US" w:bidi="ar-SA"/>
      </w:rPr>
    </w:lvl>
    <w:lvl w:ilvl="3" w:tplc="0E0AD830">
      <w:numFmt w:val="bullet"/>
      <w:lvlText w:val="•"/>
      <w:lvlJc w:val="left"/>
      <w:pPr>
        <w:ind w:left="702" w:hanging="90"/>
      </w:pPr>
      <w:rPr>
        <w:rFonts w:hint="default"/>
        <w:lang w:val="en-US" w:eastAsia="en-US" w:bidi="ar-SA"/>
      </w:rPr>
    </w:lvl>
    <w:lvl w:ilvl="4" w:tplc="2342FF54">
      <w:numFmt w:val="bullet"/>
      <w:lvlText w:val="•"/>
      <w:lvlJc w:val="left"/>
      <w:pPr>
        <w:ind w:left="856" w:hanging="90"/>
      </w:pPr>
      <w:rPr>
        <w:rFonts w:hint="default"/>
        <w:lang w:val="en-US" w:eastAsia="en-US" w:bidi="ar-SA"/>
      </w:rPr>
    </w:lvl>
    <w:lvl w:ilvl="5" w:tplc="BDDC4710">
      <w:numFmt w:val="bullet"/>
      <w:lvlText w:val="•"/>
      <w:lvlJc w:val="left"/>
      <w:pPr>
        <w:ind w:left="1010" w:hanging="90"/>
      </w:pPr>
      <w:rPr>
        <w:rFonts w:hint="default"/>
        <w:lang w:val="en-US" w:eastAsia="en-US" w:bidi="ar-SA"/>
      </w:rPr>
    </w:lvl>
    <w:lvl w:ilvl="6" w:tplc="83AC0422">
      <w:numFmt w:val="bullet"/>
      <w:lvlText w:val="•"/>
      <w:lvlJc w:val="left"/>
      <w:pPr>
        <w:ind w:left="1164" w:hanging="90"/>
      </w:pPr>
      <w:rPr>
        <w:rFonts w:hint="default"/>
        <w:lang w:val="en-US" w:eastAsia="en-US" w:bidi="ar-SA"/>
      </w:rPr>
    </w:lvl>
    <w:lvl w:ilvl="7" w:tplc="DACA03EE">
      <w:numFmt w:val="bullet"/>
      <w:lvlText w:val="•"/>
      <w:lvlJc w:val="left"/>
      <w:pPr>
        <w:ind w:left="1318" w:hanging="90"/>
      </w:pPr>
      <w:rPr>
        <w:rFonts w:hint="default"/>
        <w:lang w:val="en-US" w:eastAsia="en-US" w:bidi="ar-SA"/>
      </w:rPr>
    </w:lvl>
    <w:lvl w:ilvl="8" w:tplc="231EBF36">
      <w:numFmt w:val="bullet"/>
      <w:lvlText w:val="•"/>
      <w:lvlJc w:val="left"/>
      <w:pPr>
        <w:ind w:left="1472" w:hanging="90"/>
      </w:pPr>
      <w:rPr>
        <w:rFonts w:hint="default"/>
        <w:lang w:val="en-US" w:eastAsia="en-US" w:bidi="ar-SA"/>
      </w:rPr>
    </w:lvl>
  </w:abstractNum>
  <w:abstractNum w:abstractNumId="6" w15:restartNumberingAfterBreak="0">
    <w:nsid w:val="1C29038D"/>
    <w:multiLevelType w:val="multilevel"/>
    <w:tmpl w:val="6A70CC6A"/>
    <w:styleLink w:val="CurrentList1"/>
    <w:lvl w:ilvl="0">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7" w15:restartNumberingAfterBreak="0">
    <w:nsid w:val="23133896"/>
    <w:multiLevelType w:val="hybridMultilevel"/>
    <w:tmpl w:val="1C3207BA"/>
    <w:lvl w:ilvl="0" w:tplc="C95696D6">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19FADA6C">
      <w:numFmt w:val="bullet"/>
      <w:lvlText w:val="•"/>
      <w:lvlJc w:val="left"/>
      <w:pPr>
        <w:ind w:left="367" w:hanging="90"/>
      </w:pPr>
      <w:rPr>
        <w:rFonts w:hint="default"/>
        <w:lang w:val="en-US" w:eastAsia="en-US" w:bidi="ar-SA"/>
      </w:rPr>
    </w:lvl>
    <w:lvl w:ilvl="2" w:tplc="0FA21AF2">
      <w:numFmt w:val="bullet"/>
      <w:lvlText w:val="•"/>
      <w:lvlJc w:val="left"/>
      <w:pPr>
        <w:ind w:left="494" w:hanging="90"/>
      </w:pPr>
      <w:rPr>
        <w:rFonts w:hint="default"/>
        <w:lang w:val="en-US" w:eastAsia="en-US" w:bidi="ar-SA"/>
      </w:rPr>
    </w:lvl>
    <w:lvl w:ilvl="3" w:tplc="00BCAEB0">
      <w:numFmt w:val="bullet"/>
      <w:lvlText w:val="•"/>
      <w:lvlJc w:val="left"/>
      <w:pPr>
        <w:ind w:left="621" w:hanging="90"/>
      </w:pPr>
      <w:rPr>
        <w:rFonts w:hint="default"/>
        <w:lang w:val="en-US" w:eastAsia="en-US" w:bidi="ar-SA"/>
      </w:rPr>
    </w:lvl>
    <w:lvl w:ilvl="4" w:tplc="26B8E204">
      <w:numFmt w:val="bullet"/>
      <w:lvlText w:val="•"/>
      <w:lvlJc w:val="left"/>
      <w:pPr>
        <w:ind w:left="748" w:hanging="90"/>
      </w:pPr>
      <w:rPr>
        <w:rFonts w:hint="default"/>
        <w:lang w:val="en-US" w:eastAsia="en-US" w:bidi="ar-SA"/>
      </w:rPr>
    </w:lvl>
    <w:lvl w:ilvl="5" w:tplc="6E16C810">
      <w:numFmt w:val="bullet"/>
      <w:lvlText w:val="•"/>
      <w:lvlJc w:val="left"/>
      <w:pPr>
        <w:ind w:left="875" w:hanging="90"/>
      </w:pPr>
      <w:rPr>
        <w:rFonts w:hint="default"/>
        <w:lang w:val="en-US" w:eastAsia="en-US" w:bidi="ar-SA"/>
      </w:rPr>
    </w:lvl>
    <w:lvl w:ilvl="6" w:tplc="9C82C37E">
      <w:numFmt w:val="bullet"/>
      <w:lvlText w:val="•"/>
      <w:lvlJc w:val="left"/>
      <w:pPr>
        <w:ind w:left="1002" w:hanging="90"/>
      </w:pPr>
      <w:rPr>
        <w:rFonts w:hint="default"/>
        <w:lang w:val="en-US" w:eastAsia="en-US" w:bidi="ar-SA"/>
      </w:rPr>
    </w:lvl>
    <w:lvl w:ilvl="7" w:tplc="474EDA4E">
      <w:numFmt w:val="bullet"/>
      <w:lvlText w:val="•"/>
      <w:lvlJc w:val="left"/>
      <w:pPr>
        <w:ind w:left="1129" w:hanging="90"/>
      </w:pPr>
      <w:rPr>
        <w:rFonts w:hint="default"/>
        <w:lang w:val="en-US" w:eastAsia="en-US" w:bidi="ar-SA"/>
      </w:rPr>
    </w:lvl>
    <w:lvl w:ilvl="8" w:tplc="8D9E5982">
      <w:numFmt w:val="bullet"/>
      <w:lvlText w:val="•"/>
      <w:lvlJc w:val="left"/>
      <w:pPr>
        <w:ind w:left="1256" w:hanging="90"/>
      </w:pPr>
      <w:rPr>
        <w:rFonts w:hint="default"/>
        <w:lang w:val="en-US" w:eastAsia="en-US" w:bidi="ar-SA"/>
      </w:rPr>
    </w:lvl>
  </w:abstractNum>
  <w:abstractNum w:abstractNumId="8" w15:restartNumberingAfterBreak="0">
    <w:nsid w:val="280872BB"/>
    <w:multiLevelType w:val="hybridMultilevel"/>
    <w:tmpl w:val="EFB828B8"/>
    <w:lvl w:ilvl="0" w:tplc="8F1A3EEC">
      <w:start w:val="1"/>
      <w:numFmt w:val="bullet"/>
      <w:lvlText w:val=""/>
      <w:lvlJc w:val="left"/>
      <w:pPr>
        <w:ind w:left="720" w:hanging="360"/>
      </w:pPr>
      <w:rPr>
        <w:rFonts w:hint="default" w:ascii="Symbol" w:hAnsi="Symbol"/>
        <w:b/>
        <w:i w:val="0"/>
        <w:color w:val="E57058"/>
        <w:sz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8D41691"/>
    <w:multiLevelType w:val="hybridMultilevel"/>
    <w:tmpl w:val="C38446D8"/>
    <w:lvl w:ilvl="0" w:tplc="34A88970">
      <w:start w:val="1"/>
      <w:numFmt w:val="bullet"/>
      <w:lvlText w:val=""/>
      <w:lvlJc w:val="left"/>
      <w:pPr>
        <w:tabs>
          <w:tab w:val="num" w:pos="720"/>
        </w:tabs>
        <w:ind w:left="720" w:hanging="360"/>
      </w:pPr>
      <w:rPr>
        <w:rFonts w:hint="default" w:ascii="Symbol" w:hAnsi="Symbol"/>
      </w:rPr>
    </w:lvl>
    <w:lvl w:ilvl="1" w:tplc="0816A7C8" w:tentative="1">
      <w:start w:val="1"/>
      <w:numFmt w:val="bullet"/>
      <w:lvlText w:val=""/>
      <w:lvlJc w:val="left"/>
      <w:pPr>
        <w:tabs>
          <w:tab w:val="num" w:pos="1440"/>
        </w:tabs>
        <w:ind w:left="1440" w:hanging="360"/>
      </w:pPr>
      <w:rPr>
        <w:rFonts w:hint="default" w:ascii="Symbol" w:hAnsi="Symbol"/>
      </w:rPr>
    </w:lvl>
    <w:lvl w:ilvl="2" w:tplc="48ECEDEE" w:tentative="1">
      <w:start w:val="1"/>
      <w:numFmt w:val="bullet"/>
      <w:lvlText w:val=""/>
      <w:lvlJc w:val="left"/>
      <w:pPr>
        <w:tabs>
          <w:tab w:val="num" w:pos="2160"/>
        </w:tabs>
        <w:ind w:left="2160" w:hanging="360"/>
      </w:pPr>
      <w:rPr>
        <w:rFonts w:hint="default" w:ascii="Symbol" w:hAnsi="Symbol"/>
      </w:rPr>
    </w:lvl>
    <w:lvl w:ilvl="3" w:tplc="8D20847A" w:tentative="1">
      <w:start w:val="1"/>
      <w:numFmt w:val="bullet"/>
      <w:lvlText w:val=""/>
      <w:lvlJc w:val="left"/>
      <w:pPr>
        <w:tabs>
          <w:tab w:val="num" w:pos="2880"/>
        </w:tabs>
        <w:ind w:left="2880" w:hanging="360"/>
      </w:pPr>
      <w:rPr>
        <w:rFonts w:hint="default" w:ascii="Symbol" w:hAnsi="Symbol"/>
      </w:rPr>
    </w:lvl>
    <w:lvl w:ilvl="4" w:tplc="AA5C316C" w:tentative="1">
      <w:start w:val="1"/>
      <w:numFmt w:val="bullet"/>
      <w:lvlText w:val=""/>
      <w:lvlJc w:val="left"/>
      <w:pPr>
        <w:tabs>
          <w:tab w:val="num" w:pos="3600"/>
        </w:tabs>
        <w:ind w:left="3600" w:hanging="360"/>
      </w:pPr>
      <w:rPr>
        <w:rFonts w:hint="default" w:ascii="Symbol" w:hAnsi="Symbol"/>
      </w:rPr>
    </w:lvl>
    <w:lvl w:ilvl="5" w:tplc="86468B3C" w:tentative="1">
      <w:start w:val="1"/>
      <w:numFmt w:val="bullet"/>
      <w:lvlText w:val=""/>
      <w:lvlJc w:val="left"/>
      <w:pPr>
        <w:tabs>
          <w:tab w:val="num" w:pos="4320"/>
        </w:tabs>
        <w:ind w:left="4320" w:hanging="360"/>
      </w:pPr>
      <w:rPr>
        <w:rFonts w:hint="default" w:ascii="Symbol" w:hAnsi="Symbol"/>
      </w:rPr>
    </w:lvl>
    <w:lvl w:ilvl="6" w:tplc="22988FDE" w:tentative="1">
      <w:start w:val="1"/>
      <w:numFmt w:val="bullet"/>
      <w:lvlText w:val=""/>
      <w:lvlJc w:val="left"/>
      <w:pPr>
        <w:tabs>
          <w:tab w:val="num" w:pos="5040"/>
        </w:tabs>
        <w:ind w:left="5040" w:hanging="360"/>
      </w:pPr>
      <w:rPr>
        <w:rFonts w:hint="default" w:ascii="Symbol" w:hAnsi="Symbol"/>
      </w:rPr>
    </w:lvl>
    <w:lvl w:ilvl="7" w:tplc="D9F88F46" w:tentative="1">
      <w:start w:val="1"/>
      <w:numFmt w:val="bullet"/>
      <w:lvlText w:val=""/>
      <w:lvlJc w:val="left"/>
      <w:pPr>
        <w:tabs>
          <w:tab w:val="num" w:pos="5760"/>
        </w:tabs>
        <w:ind w:left="5760" w:hanging="360"/>
      </w:pPr>
      <w:rPr>
        <w:rFonts w:hint="default" w:ascii="Symbol" w:hAnsi="Symbol"/>
      </w:rPr>
    </w:lvl>
    <w:lvl w:ilvl="8" w:tplc="17A2189C" w:tentative="1">
      <w:start w:val="1"/>
      <w:numFmt w:val="bullet"/>
      <w:lvlText w:val=""/>
      <w:lvlJc w:val="left"/>
      <w:pPr>
        <w:tabs>
          <w:tab w:val="num" w:pos="6480"/>
        </w:tabs>
        <w:ind w:left="6480" w:hanging="360"/>
      </w:pPr>
      <w:rPr>
        <w:rFonts w:hint="default" w:ascii="Symbol" w:hAnsi="Symbol"/>
      </w:rPr>
    </w:lvl>
  </w:abstractNum>
  <w:abstractNum w:abstractNumId="10" w15:restartNumberingAfterBreak="0">
    <w:nsid w:val="29E32EEA"/>
    <w:multiLevelType w:val="hybridMultilevel"/>
    <w:tmpl w:val="0426897E"/>
    <w:lvl w:ilvl="0" w:tplc="1C88CCF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48CC43BA">
      <w:numFmt w:val="bullet"/>
      <w:lvlText w:val="•"/>
      <w:lvlJc w:val="left"/>
      <w:pPr>
        <w:ind w:left="395" w:hanging="90"/>
      </w:pPr>
      <w:rPr>
        <w:rFonts w:hint="default"/>
        <w:lang w:val="en-US" w:eastAsia="en-US" w:bidi="ar-SA"/>
      </w:rPr>
    </w:lvl>
    <w:lvl w:ilvl="2" w:tplc="C75EDECA">
      <w:numFmt w:val="bullet"/>
      <w:lvlText w:val="•"/>
      <w:lvlJc w:val="left"/>
      <w:pPr>
        <w:ind w:left="550" w:hanging="90"/>
      </w:pPr>
      <w:rPr>
        <w:rFonts w:hint="default"/>
        <w:lang w:val="en-US" w:eastAsia="en-US" w:bidi="ar-SA"/>
      </w:rPr>
    </w:lvl>
    <w:lvl w:ilvl="3" w:tplc="AB7A15D4">
      <w:numFmt w:val="bullet"/>
      <w:lvlText w:val="•"/>
      <w:lvlJc w:val="left"/>
      <w:pPr>
        <w:ind w:left="705" w:hanging="90"/>
      </w:pPr>
      <w:rPr>
        <w:rFonts w:hint="default"/>
        <w:lang w:val="en-US" w:eastAsia="en-US" w:bidi="ar-SA"/>
      </w:rPr>
    </w:lvl>
    <w:lvl w:ilvl="4" w:tplc="B12C95C6">
      <w:numFmt w:val="bullet"/>
      <w:lvlText w:val="•"/>
      <w:lvlJc w:val="left"/>
      <w:pPr>
        <w:ind w:left="860" w:hanging="90"/>
      </w:pPr>
      <w:rPr>
        <w:rFonts w:hint="default"/>
        <w:lang w:val="en-US" w:eastAsia="en-US" w:bidi="ar-SA"/>
      </w:rPr>
    </w:lvl>
    <w:lvl w:ilvl="5" w:tplc="7000500C">
      <w:numFmt w:val="bullet"/>
      <w:lvlText w:val="•"/>
      <w:lvlJc w:val="left"/>
      <w:pPr>
        <w:ind w:left="1015" w:hanging="90"/>
      </w:pPr>
      <w:rPr>
        <w:rFonts w:hint="default"/>
        <w:lang w:val="en-US" w:eastAsia="en-US" w:bidi="ar-SA"/>
      </w:rPr>
    </w:lvl>
    <w:lvl w:ilvl="6" w:tplc="592EAD24">
      <w:numFmt w:val="bullet"/>
      <w:lvlText w:val="•"/>
      <w:lvlJc w:val="left"/>
      <w:pPr>
        <w:ind w:left="1170" w:hanging="90"/>
      </w:pPr>
      <w:rPr>
        <w:rFonts w:hint="default"/>
        <w:lang w:val="en-US" w:eastAsia="en-US" w:bidi="ar-SA"/>
      </w:rPr>
    </w:lvl>
    <w:lvl w:ilvl="7" w:tplc="CC4ACE0E">
      <w:numFmt w:val="bullet"/>
      <w:lvlText w:val="•"/>
      <w:lvlJc w:val="left"/>
      <w:pPr>
        <w:ind w:left="1325" w:hanging="90"/>
      </w:pPr>
      <w:rPr>
        <w:rFonts w:hint="default"/>
        <w:lang w:val="en-US" w:eastAsia="en-US" w:bidi="ar-SA"/>
      </w:rPr>
    </w:lvl>
    <w:lvl w:ilvl="8" w:tplc="6D38967C">
      <w:numFmt w:val="bullet"/>
      <w:lvlText w:val="•"/>
      <w:lvlJc w:val="left"/>
      <w:pPr>
        <w:ind w:left="1480" w:hanging="90"/>
      </w:pPr>
      <w:rPr>
        <w:rFonts w:hint="default"/>
        <w:lang w:val="en-US" w:eastAsia="en-US" w:bidi="ar-SA"/>
      </w:rPr>
    </w:lvl>
  </w:abstractNum>
  <w:abstractNum w:abstractNumId="11" w15:restartNumberingAfterBreak="0">
    <w:nsid w:val="2F755923"/>
    <w:multiLevelType w:val="hybridMultilevel"/>
    <w:tmpl w:val="C60E9568"/>
    <w:lvl w:ilvl="0" w:tplc="29420DB2">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D8888528">
      <w:numFmt w:val="bullet"/>
      <w:lvlText w:val="•"/>
      <w:lvlJc w:val="left"/>
      <w:pPr>
        <w:ind w:left="2020" w:hanging="180"/>
      </w:pPr>
      <w:rPr>
        <w:rFonts w:hint="default"/>
        <w:lang w:val="en-US" w:eastAsia="en-US" w:bidi="ar-SA"/>
      </w:rPr>
    </w:lvl>
    <w:lvl w:ilvl="2" w:tplc="CC90635C">
      <w:numFmt w:val="bullet"/>
      <w:lvlText w:val="•"/>
      <w:lvlJc w:val="left"/>
      <w:pPr>
        <w:ind w:left="2961" w:hanging="180"/>
      </w:pPr>
      <w:rPr>
        <w:rFonts w:hint="default"/>
        <w:lang w:val="en-US" w:eastAsia="en-US" w:bidi="ar-SA"/>
      </w:rPr>
    </w:lvl>
    <w:lvl w:ilvl="3" w:tplc="428452FA">
      <w:numFmt w:val="bullet"/>
      <w:lvlText w:val="•"/>
      <w:lvlJc w:val="left"/>
      <w:pPr>
        <w:ind w:left="3901" w:hanging="180"/>
      </w:pPr>
      <w:rPr>
        <w:rFonts w:hint="default"/>
        <w:lang w:val="en-US" w:eastAsia="en-US" w:bidi="ar-SA"/>
      </w:rPr>
    </w:lvl>
    <w:lvl w:ilvl="4" w:tplc="C8505008">
      <w:numFmt w:val="bullet"/>
      <w:lvlText w:val="•"/>
      <w:lvlJc w:val="left"/>
      <w:pPr>
        <w:ind w:left="4842" w:hanging="180"/>
      </w:pPr>
      <w:rPr>
        <w:rFonts w:hint="default"/>
        <w:lang w:val="en-US" w:eastAsia="en-US" w:bidi="ar-SA"/>
      </w:rPr>
    </w:lvl>
    <w:lvl w:ilvl="5" w:tplc="A452683E">
      <w:numFmt w:val="bullet"/>
      <w:lvlText w:val="•"/>
      <w:lvlJc w:val="left"/>
      <w:pPr>
        <w:ind w:left="5782" w:hanging="180"/>
      </w:pPr>
      <w:rPr>
        <w:rFonts w:hint="default"/>
        <w:lang w:val="en-US" w:eastAsia="en-US" w:bidi="ar-SA"/>
      </w:rPr>
    </w:lvl>
    <w:lvl w:ilvl="6" w:tplc="729C24FA">
      <w:numFmt w:val="bullet"/>
      <w:lvlText w:val="•"/>
      <w:lvlJc w:val="left"/>
      <w:pPr>
        <w:ind w:left="6723" w:hanging="180"/>
      </w:pPr>
      <w:rPr>
        <w:rFonts w:hint="default"/>
        <w:lang w:val="en-US" w:eastAsia="en-US" w:bidi="ar-SA"/>
      </w:rPr>
    </w:lvl>
    <w:lvl w:ilvl="7" w:tplc="FE42B422">
      <w:numFmt w:val="bullet"/>
      <w:lvlText w:val="•"/>
      <w:lvlJc w:val="left"/>
      <w:pPr>
        <w:ind w:left="7663" w:hanging="180"/>
      </w:pPr>
      <w:rPr>
        <w:rFonts w:hint="default"/>
        <w:lang w:val="en-US" w:eastAsia="en-US" w:bidi="ar-SA"/>
      </w:rPr>
    </w:lvl>
    <w:lvl w:ilvl="8" w:tplc="0D304410">
      <w:numFmt w:val="bullet"/>
      <w:lvlText w:val="•"/>
      <w:lvlJc w:val="left"/>
      <w:pPr>
        <w:ind w:left="8604" w:hanging="180"/>
      </w:pPr>
      <w:rPr>
        <w:rFonts w:hint="default"/>
        <w:lang w:val="en-US" w:eastAsia="en-US" w:bidi="ar-SA"/>
      </w:rPr>
    </w:lvl>
  </w:abstractNum>
  <w:abstractNum w:abstractNumId="12" w15:restartNumberingAfterBreak="0">
    <w:nsid w:val="2FBE5950"/>
    <w:multiLevelType w:val="hybridMultilevel"/>
    <w:tmpl w:val="20BAEF4A"/>
    <w:lvl w:ilvl="0" w:tplc="847AA34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F6EEBFD6">
      <w:numFmt w:val="bullet"/>
      <w:lvlText w:val="•"/>
      <w:lvlJc w:val="left"/>
      <w:pPr>
        <w:ind w:left="368" w:hanging="90"/>
      </w:pPr>
      <w:rPr>
        <w:rFonts w:hint="default"/>
        <w:lang w:val="en-US" w:eastAsia="en-US" w:bidi="ar-SA"/>
      </w:rPr>
    </w:lvl>
    <w:lvl w:ilvl="2" w:tplc="05001D64">
      <w:numFmt w:val="bullet"/>
      <w:lvlText w:val="•"/>
      <w:lvlJc w:val="left"/>
      <w:pPr>
        <w:ind w:left="496" w:hanging="90"/>
      </w:pPr>
      <w:rPr>
        <w:rFonts w:hint="default"/>
        <w:lang w:val="en-US" w:eastAsia="en-US" w:bidi="ar-SA"/>
      </w:rPr>
    </w:lvl>
    <w:lvl w:ilvl="3" w:tplc="D83AD806">
      <w:numFmt w:val="bullet"/>
      <w:lvlText w:val="•"/>
      <w:lvlJc w:val="left"/>
      <w:pPr>
        <w:ind w:left="624" w:hanging="90"/>
      </w:pPr>
      <w:rPr>
        <w:rFonts w:hint="default"/>
        <w:lang w:val="en-US" w:eastAsia="en-US" w:bidi="ar-SA"/>
      </w:rPr>
    </w:lvl>
    <w:lvl w:ilvl="4" w:tplc="DE54FAD8">
      <w:numFmt w:val="bullet"/>
      <w:lvlText w:val="•"/>
      <w:lvlJc w:val="left"/>
      <w:pPr>
        <w:ind w:left="752" w:hanging="90"/>
      </w:pPr>
      <w:rPr>
        <w:rFonts w:hint="default"/>
        <w:lang w:val="en-US" w:eastAsia="en-US" w:bidi="ar-SA"/>
      </w:rPr>
    </w:lvl>
    <w:lvl w:ilvl="5" w:tplc="CB7276F4">
      <w:numFmt w:val="bullet"/>
      <w:lvlText w:val="•"/>
      <w:lvlJc w:val="left"/>
      <w:pPr>
        <w:ind w:left="880" w:hanging="90"/>
      </w:pPr>
      <w:rPr>
        <w:rFonts w:hint="default"/>
        <w:lang w:val="en-US" w:eastAsia="en-US" w:bidi="ar-SA"/>
      </w:rPr>
    </w:lvl>
    <w:lvl w:ilvl="6" w:tplc="E7A677C0">
      <w:numFmt w:val="bullet"/>
      <w:lvlText w:val="•"/>
      <w:lvlJc w:val="left"/>
      <w:pPr>
        <w:ind w:left="1008" w:hanging="90"/>
      </w:pPr>
      <w:rPr>
        <w:rFonts w:hint="default"/>
        <w:lang w:val="en-US" w:eastAsia="en-US" w:bidi="ar-SA"/>
      </w:rPr>
    </w:lvl>
    <w:lvl w:ilvl="7" w:tplc="A262FE62">
      <w:numFmt w:val="bullet"/>
      <w:lvlText w:val="•"/>
      <w:lvlJc w:val="left"/>
      <w:pPr>
        <w:ind w:left="1136" w:hanging="90"/>
      </w:pPr>
      <w:rPr>
        <w:rFonts w:hint="default"/>
        <w:lang w:val="en-US" w:eastAsia="en-US" w:bidi="ar-SA"/>
      </w:rPr>
    </w:lvl>
    <w:lvl w:ilvl="8" w:tplc="8056F35E">
      <w:numFmt w:val="bullet"/>
      <w:lvlText w:val="•"/>
      <w:lvlJc w:val="left"/>
      <w:pPr>
        <w:ind w:left="1264" w:hanging="90"/>
      </w:pPr>
      <w:rPr>
        <w:rFonts w:hint="default"/>
        <w:lang w:val="en-US" w:eastAsia="en-US" w:bidi="ar-SA"/>
      </w:rPr>
    </w:lvl>
  </w:abstractNum>
  <w:abstractNum w:abstractNumId="13" w15:restartNumberingAfterBreak="0">
    <w:nsid w:val="3068546E"/>
    <w:multiLevelType w:val="hybridMultilevel"/>
    <w:tmpl w:val="6BA2C442"/>
    <w:lvl w:ilvl="0" w:tplc="ACF0FCF0">
      <w:numFmt w:val="bullet"/>
      <w:lvlText w:val="•"/>
      <w:lvlJc w:val="left"/>
      <w:pPr>
        <w:ind w:left="686"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150A78A4">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2" w:tplc="AF443702">
      <w:numFmt w:val="bullet"/>
      <w:lvlText w:val="•"/>
      <w:lvlJc w:val="left"/>
      <w:pPr>
        <w:ind w:left="962" w:hanging="181"/>
      </w:pPr>
      <w:rPr>
        <w:rFonts w:hint="default"/>
        <w:lang w:val="en-US" w:eastAsia="en-US" w:bidi="ar-SA"/>
      </w:rPr>
    </w:lvl>
    <w:lvl w:ilvl="3" w:tplc="B77A626A">
      <w:numFmt w:val="bullet"/>
      <w:lvlText w:val="•"/>
      <w:lvlJc w:val="left"/>
      <w:pPr>
        <w:ind w:left="844" w:hanging="181"/>
      </w:pPr>
      <w:rPr>
        <w:rFonts w:hint="default"/>
        <w:lang w:val="en-US" w:eastAsia="en-US" w:bidi="ar-SA"/>
      </w:rPr>
    </w:lvl>
    <w:lvl w:ilvl="4" w:tplc="13006D24">
      <w:numFmt w:val="bullet"/>
      <w:lvlText w:val="•"/>
      <w:lvlJc w:val="left"/>
      <w:pPr>
        <w:ind w:left="726" w:hanging="181"/>
      </w:pPr>
      <w:rPr>
        <w:rFonts w:hint="default"/>
        <w:lang w:val="en-US" w:eastAsia="en-US" w:bidi="ar-SA"/>
      </w:rPr>
    </w:lvl>
    <w:lvl w:ilvl="5" w:tplc="9C481B6A">
      <w:numFmt w:val="bullet"/>
      <w:lvlText w:val="•"/>
      <w:lvlJc w:val="left"/>
      <w:pPr>
        <w:ind w:left="608" w:hanging="181"/>
      </w:pPr>
      <w:rPr>
        <w:rFonts w:hint="default"/>
        <w:lang w:val="en-US" w:eastAsia="en-US" w:bidi="ar-SA"/>
      </w:rPr>
    </w:lvl>
    <w:lvl w:ilvl="6" w:tplc="28CC7196">
      <w:numFmt w:val="bullet"/>
      <w:lvlText w:val="•"/>
      <w:lvlJc w:val="left"/>
      <w:pPr>
        <w:ind w:left="490" w:hanging="181"/>
      </w:pPr>
      <w:rPr>
        <w:rFonts w:hint="default"/>
        <w:lang w:val="en-US" w:eastAsia="en-US" w:bidi="ar-SA"/>
      </w:rPr>
    </w:lvl>
    <w:lvl w:ilvl="7" w:tplc="E668DF92">
      <w:numFmt w:val="bullet"/>
      <w:lvlText w:val="•"/>
      <w:lvlJc w:val="left"/>
      <w:pPr>
        <w:ind w:left="372" w:hanging="181"/>
      </w:pPr>
      <w:rPr>
        <w:rFonts w:hint="default"/>
        <w:lang w:val="en-US" w:eastAsia="en-US" w:bidi="ar-SA"/>
      </w:rPr>
    </w:lvl>
    <w:lvl w:ilvl="8" w:tplc="70E691CA">
      <w:numFmt w:val="bullet"/>
      <w:lvlText w:val="•"/>
      <w:lvlJc w:val="left"/>
      <w:pPr>
        <w:ind w:left="254" w:hanging="181"/>
      </w:pPr>
      <w:rPr>
        <w:rFonts w:hint="default"/>
        <w:lang w:val="en-US" w:eastAsia="en-US" w:bidi="ar-SA"/>
      </w:rPr>
    </w:lvl>
  </w:abstractNum>
  <w:abstractNum w:abstractNumId="14" w15:restartNumberingAfterBreak="0">
    <w:nsid w:val="36FF00BB"/>
    <w:multiLevelType w:val="hybridMultilevel"/>
    <w:tmpl w:val="5178BB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8B3586A"/>
    <w:multiLevelType w:val="hybridMultilevel"/>
    <w:tmpl w:val="27EAC968"/>
    <w:lvl w:ilvl="0" w:tplc="36CC904A">
      <w:start w:val="1"/>
      <w:numFmt w:val="upperLetter"/>
      <w:lvlText w:val="%1."/>
      <w:lvlJc w:val="left"/>
      <w:pPr>
        <w:tabs>
          <w:tab w:val="num" w:pos="720"/>
        </w:tabs>
        <w:ind w:left="720" w:hanging="360"/>
      </w:pPr>
    </w:lvl>
    <w:lvl w:ilvl="1" w:tplc="F7AE7FF6" w:tentative="1">
      <w:start w:val="1"/>
      <w:numFmt w:val="upperLetter"/>
      <w:lvlText w:val="%2."/>
      <w:lvlJc w:val="left"/>
      <w:pPr>
        <w:tabs>
          <w:tab w:val="num" w:pos="1440"/>
        </w:tabs>
        <w:ind w:left="1440" w:hanging="360"/>
      </w:pPr>
    </w:lvl>
    <w:lvl w:ilvl="2" w:tplc="668A4E96" w:tentative="1">
      <w:start w:val="1"/>
      <w:numFmt w:val="upperLetter"/>
      <w:lvlText w:val="%3."/>
      <w:lvlJc w:val="left"/>
      <w:pPr>
        <w:tabs>
          <w:tab w:val="num" w:pos="2160"/>
        </w:tabs>
        <w:ind w:left="2160" w:hanging="360"/>
      </w:pPr>
    </w:lvl>
    <w:lvl w:ilvl="3" w:tplc="523E9AD2" w:tentative="1">
      <w:start w:val="1"/>
      <w:numFmt w:val="upperLetter"/>
      <w:lvlText w:val="%4."/>
      <w:lvlJc w:val="left"/>
      <w:pPr>
        <w:tabs>
          <w:tab w:val="num" w:pos="2880"/>
        </w:tabs>
        <w:ind w:left="2880" w:hanging="360"/>
      </w:pPr>
    </w:lvl>
    <w:lvl w:ilvl="4" w:tplc="FFFAE902" w:tentative="1">
      <w:start w:val="1"/>
      <w:numFmt w:val="upperLetter"/>
      <w:lvlText w:val="%5."/>
      <w:lvlJc w:val="left"/>
      <w:pPr>
        <w:tabs>
          <w:tab w:val="num" w:pos="3600"/>
        </w:tabs>
        <w:ind w:left="3600" w:hanging="360"/>
      </w:pPr>
    </w:lvl>
    <w:lvl w:ilvl="5" w:tplc="A3D25DDC" w:tentative="1">
      <w:start w:val="1"/>
      <w:numFmt w:val="upperLetter"/>
      <w:lvlText w:val="%6."/>
      <w:lvlJc w:val="left"/>
      <w:pPr>
        <w:tabs>
          <w:tab w:val="num" w:pos="4320"/>
        </w:tabs>
        <w:ind w:left="4320" w:hanging="360"/>
      </w:pPr>
    </w:lvl>
    <w:lvl w:ilvl="6" w:tplc="144AAC58" w:tentative="1">
      <w:start w:val="1"/>
      <w:numFmt w:val="upperLetter"/>
      <w:lvlText w:val="%7."/>
      <w:lvlJc w:val="left"/>
      <w:pPr>
        <w:tabs>
          <w:tab w:val="num" w:pos="5040"/>
        </w:tabs>
        <w:ind w:left="5040" w:hanging="360"/>
      </w:pPr>
    </w:lvl>
    <w:lvl w:ilvl="7" w:tplc="45542610" w:tentative="1">
      <w:start w:val="1"/>
      <w:numFmt w:val="upperLetter"/>
      <w:lvlText w:val="%8."/>
      <w:lvlJc w:val="left"/>
      <w:pPr>
        <w:tabs>
          <w:tab w:val="num" w:pos="5760"/>
        </w:tabs>
        <w:ind w:left="5760" w:hanging="360"/>
      </w:pPr>
    </w:lvl>
    <w:lvl w:ilvl="8" w:tplc="AA2CCA98" w:tentative="1">
      <w:start w:val="1"/>
      <w:numFmt w:val="upperLetter"/>
      <w:lvlText w:val="%9."/>
      <w:lvlJc w:val="left"/>
      <w:pPr>
        <w:tabs>
          <w:tab w:val="num" w:pos="6480"/>
        </w:tabs>
        <w:ind w:left="6480" w:hanging="360"/>
      </w:pPr>
    </w:lvl>
  </w:abstractNum>
  <w:abstractNum w:abstractNumId="16" w15:restartNumberingAfterBreak="0">
    <w:nsid w:val="38E1456B"/>
    <w:multiLevelType w:val="hybridMultilevel"/>
    <w:tmpl w:val="945AAA4E"/>
    <w:lvl w:ilvl="0" w:tplc="2D742FC4">
      <w:numFmt w:val="bullet"/>
      <w:pStyle w:val="SubBulletListParagraph"/>
      <w:lvlText w:val="•"/>
      <w:lvlJc w:val="left"/>
      <w:pPr>
        <w:ind w:left="815"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B137802"/>
    <w:multiLevelType w:val="hybridMultilevel"/>
    <w:tmpl w:val="E744D320"/>
    <w:lvl w:ilvl="0" w:tplc="9C9ED1AA">
      <w:numFmt w:val="bullet"/>
      <w:pStyle w:val="ListParagraph"/>
      <w:lvlText w:val="•"/>
      <w:lvlJc w:val="left"/>
      <w:pPr>
        <w:ind w:left="451" w:hanging="181"/>
      </w:pPr>
      <w:rPr>
        <w:rFonts w:hint="default" w:ascii="PublicSans-Thin" w:hAnsi="PublicSans-Thin" w:cs="PublicSans-Thin"/>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8" w15:restartNumberingAfterBreak="0">
    <w:nsid w:val="3CB52540"/>
    <w:multiLevelType w:val="hybridMultilevel"/>
    <w:tmpl w:val="27EAC968"/>
    <w:lvl w:ilvl="0" w:tplc="FFFFFFFF">
      <w:start w:val="1"/>
      <w:numFmt w:val="upperLetter"/>
      <w:lvlText w:val="%1."/>
      <w:lvlJc w:val="left"/>
      <w:pPr>
        <w:tabs>
          <w:tab w:val="num" w:pos="720"/>
        </w:tabs>
        <w:ind w:left="720" w:hanging="360"/>
      </w:p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19" w15:restartNumberingAfterBreak="0">
    <w:nsid w:val="3F944BD2"/>
    <w:multiLevelType w:val="hybridMultilevel"/>
    <w:tmpl w:val="EC762A8C"/>
    <w:lvl w:ilvl="0" w:tplc="C5447344">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7896A0F0">
      <w:numFmt w:val="bullet"/>
      <w:lvlText w:val="•"/>
      <w:lvlJc w:val="left"/>
      <w:pPr>
        <w:ind w:left="2020" w:hanging="180"/>
      </w:pPr>
      <w:rPr>
        <w:rFonts w:hint="default"/>
        <w:lang w:val="en-US" w:eastAsia="en-US" w:bidi="ar-SA"/>
      </w:rPr>
    </w:lvl>
    <w:lvl w:ilvl="2" w:tplc="7F067DBA">
      <w:numFmt w:val="bullet"/>
      <w:lvlText w:val="•"/>
      <w:lvlJc w:val="left"/>
      <w:pPr>
        <w:ind w:left="2961" w:hanging="180"/>
      </w:pPr>
      <w:rPr>
        <w:rFonts w:hint="default"/>
        <w:lang w:val="en-US" w:eastAsia="en-US" w:bidi="ar-SA"/>
      </w:rPr>
    </w:lvl>
    <w:lvl w:ilvl="3" w:tplc="A6B4ED3C">
      <w:numFmt w:val="bullet"/>
      <w:lvlText w:val="•"/>
      <w:lvlJc w:val="left"/>
      <w:pPr>
        <w:ind w:left="3901" w:hanging="180"/>
      </w:pPr>
      <w:rPr>
        <w:rFonts w:hint="default"/>
        <w:lang w:val="en-US" w:eastAsia="en-US" w:bidi="ar-SA"/>
      </w:rPr>
    </w:lvl>
    <w:lvl w:ilvl="4" w:tplc="DAC071CE">
      <w:numFmt w:val="bullet"/>
      <w:lvlText w:val="•"/>
      <w:lvlJc w:val="left"/>
      <w:pPr>
        <w:ind w:left="4842" w:hanging="180"/>
      </w:pPr>
      <w:rPr>
        <w:rFonts w:hint="default"/>
        <w:lang w:val="en-US" w:eastAsia="en-US" w:bidi="ar-SA"/>
      </w:rPr>
    </w:lvl>
    <w:lvl w:ilvl="5" w:tplc="56AEBE7E">
      <w:numFmt w:val="bullet"/>
      <w:lvlText w:val="•"/>
      <w:lvlJc w:val="left"/>
      <w:pPr>
        <w:ind w:left="5782" w:hanging="180"/>
      </w:pPr>
      <w:rPr>
        <w:rFonts w:hint="default"/>
        <w:lang w:val="en-US" w:eastAsia="en-US" w:bidi="ar-SA"/>
      </w:rPr>
    </w:lvl>
    <w:lvl w:ilvl="6" w:tplc="9E8854DC">
      <w:numFmt w:val="bullet"/>
      <w:lvlText w:val="•"/>
      <w:lvlJc w:val="left"/>
      <w:pPr>
        <w:ind w:left="6723" w:hanging="180"/>
      </w:pPr>
      <w:rPr>
        <w:rFonts w:hint="default"/>
        <w:lang w:val="en-US" w:eastAsia="en-US" w:bidi="ar-SA"/>
      </w:rPr>
    </w:lvl>
    <w:lvl w:ilvl="7" w:tplc="0E9CFD6E">
      <w:numFmt w:val="bullet"/>
      <w:lvlText w:val="•"/>
      <w:lvlJc w:val="left"/>
      <w:pPr>
        <w:ind w:left="7663" w:hanging="180"/>
      </w:pPr>
      <w:rPr>
        <w:rFonts w:hint="default"/>
        <w:lang w:val="en-US" w:eastAsia="en-US" w:bidi="ar-SA"/>
      </w:rPr>
    </w:lvl>
    <w:lvl w:ilvl="8" w:tplc="E9EA4EF2">
      <w:numFmt w:val="bullet"/>
      <w:lvlText w:val="•"/>
      <w:lvlJc w:val="left"/>
      <w:pPr>
        <w:ind w:left="8604" w:hanging="180"/>
      </w:pPr>
      <w:rPr>
        <w:rFonts w:hint="default"/>
        <w:lang w:val="en-US" w:eastAsia="en-US" w:bidi="ar-SA"/>
      </w:rPr>
    </w:lvl>
  </w:abstractNum>
  <w:abstractNum w:abstractNumId="20" w15:restartNumberingAfterBreak="0">
    <w:nsid w:val="44872FC8"/>
    <w:multiLevelType w:val="hybridMultilevel"/>
    <w:tmpl w:val="A5AC4B88"/>
    <w:lvl w:ilvl="0" w:tplc="011E29D4">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31E848A">
      <w:numFmt w:val="bullet"/>
      <w:lvlText w:val="•"/>
      <w:lvlJc w:val="left"/>
      <w:pPr>
        <w:ind w:left="394" w:hanging="90"/>
      </w:pPr>
      <w:rPr>
        <w:rFonts w:hint="default"/>
        <w:lang w:val="en-US" w:eastAsia="en-US" w:bidi="ar-SA"/>
      </w:rPr>
    </w:lvl>
    <w:lvl w:ilvl="2" w:tplc="2C3A2ADE">
      <w:numFmt w:val="bullet"/>
      <w:lvlText w:val="•"/>
      <w:lvlJc w:val="left"/>
      <w:pPr>
        <w:ind w:left="548" w:hanging="90"/>
      </w:pPr>
      <w:rPr>
        <w:rFonts w:hint="default"/>
        <w:lang w:val="en-US" w:eastAsia="en-US" w:bidi="ar-SA"/>
      </w:rPr>
    </w:lvl>
    <w:lvl w:ilvl="3" w:tplc="F72E32FA">
      <w:numFmt w:val="bullet"/>
      <w:lvlText w:val="•"/>
      <w:lvlJc w:val="left"/>
      <w:pPr>
        <w:ind w:left="702" w:hanging="90"/>
      </w:pPr>
      <w:rPr>
        <w:rFonts w:hint="default"/>
        <w:lang w:val="en-US" w:eastAsia="en-US" w:bidi="ar-SA"/>
      </w:rPr>
    </w:lvl>
    <w:lvl w:ilvl="4" w:tplc="EDC8CC78">
      <w:numFmt w:val="bullet"/>
      <w:lvlText w:val="•"/>
      <w:lvlJc w:val="left"/>
      <w:pPr>
        <w:ind w:left="856" w:hanging="90"/>
      </w:pPr>
      <w:rPr>
        <w:rFonts w:hint="default"/>
        <w:lang w:val="en-US" w:eastAsia="en-US" w:bidi="ar-SA"/>
      </w:rPr>
    </w:lvl>
    <w:lvl w:ilvl="5" w:tplc="B66AA206">
      <w:numFmt w:val="bullet"/>
      <w:lvlText w:val="•"/>
      <w:lvlJc w:val="left"/>
      <w:pPr>
        <w:ind w:left="1010" w:hanging="90"/>
      </w:pPr>
      <w:rPr>
        <w:rFonts w:hint="default"/>
        <w:lang w:val="en-US" w:eastAsia="en-US" w:bidi="ar-SA"/>
      </w:rPr>
    </w:lvl>
    <w:lvl w:ilvl="6" w:tplc="65EC6C7C">
      <w:numFmt w:val="bullet"/>
      <w:lvlText w:val="•"/>
      <w:lvlJc w:val="left"/>
      <w:pPr>
        <w:ind w:left="1164" w:hanging="90"/>
      </w:pPr>
      <w:rPr>
        <w:rFonts w:hint="default"/>
        <w:lang w:val="en-US" w:eastAsia="en-US" w:bidi="ar-SA"/>
      </w:rPr>
    </w:lvl>
    <w:lvl w:ilvl="7" w:tplc="2D58CE98">
      <w:numFmt w:val="bullet"/>
      <w:lvlText w:val="•"/>
      <w:lvlJc w:val="left"/>
      <w:pPr>
        <w:ind w:left="1318" w:hanging="90"/>
      </w:pPr>
      <w:rPr>
        <w:rFonts w:hint="default"/>
        <w:lang w:val="en-US" w:eastAsia="en-US" w:bidi="ar-SA"/>
      </w:rPr>
    </w:lvl>
    <w:lvl w:ilvl="8" w:tplc="164225D6">
      <w:numFmt w:val="bullet"/>
      <w:lvlText w:val="•"/>
      <w:lvlJc w:val="left"/>
      <w:pPr>
        <w:ind w:left="1472" w:hanging="90"/>
      </w:pPr>
      <w:rPr>
        <w:rFonts w:hint="default"/>
        <w:lang w:val="en-US" w:eastAsia="en-US" w:bidi="ar-SA"/>
      </w:rPr>
    </w:lvl>
  </w:abstractNum>
  <w:abstractNum w:abstractNumId="21" w15:restartNumberingAfterBreak="0">
    <w:nsid w:val="51E05679"/>
    <w:multiLevelType w:val="hybridMultilevel"/>
    <w:tmpl w:val="65BEA2D6"/>
    <w:lvl w:ilvl="0" w:tplc="8D7A1A9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16AC4344">
      <w:numFmt w:val="bullet"/>
      <w:lvlText w:val="•"/>
      <w:lvlJc w:val="left"/>
      <w:pPr>
        <w:ind w:left="395" w:hanging="90"/>
      </w:pPr>
      <w:rPr>
        <w:rFonts w:hint="default"/>
        <w:lang w:val="en-US" w:eastAsia="en-US" w:bidi="ar-SA"/>
      </w:rPr>
    </w:lvl>
    <w:lvl w:ilvl="2" w:tplc="11F08CFA">
      <w:numFmt w:val="bullet"/>
      <w:lvlText w:val="•"/>
      <w:lvlJc w:val="left"/>
      <w:pPr>
        <w:ind w:left="550" w:hanging="90"/>
      </w:pPr>
      <w:rPr>
        <w:rFonts w:hint="default"/>
        <w:lang w:val="en-US" w:eastAsia="en-US" w:bidi="ar-SA"/>
      </w:rPr>
    </w:lvl>
    <w:lvl w:ilvl="3" w:tplc="E7322DEA">
      <w:numFmt w:val="bullet"/>
      <w:lvlText w:val="•"/>
      <w:lvlJc w:val="left"/>
      <w:pPr>
        <w:ind w:left="705" w:hanging="90"/>
      </w:pPr>
      <w:rPr>
        <w:rFonts w:hint="default"/>
        <w:lang w:val="en-US" w:eastAsia="en-US" w:bidi="ar-SA"/>
      </w:rPr>
    </w:lvl>
    <w:lvl w:ilvl="4" w:tplc="CBB68C6A">
      <w:numFmt w:val="bullet"/>
      <w:lvlText w:val="•"/>
      <w:lvlJc w:val="left"/>
      <w:pPr>
        <w:ind w:left="860" w:hanging="90"/>
      </w:pPr>
      <w:rPr>
        <w:rFonts w:hint="default"/>
        <w:lang w:val="en-US" w:eastAsia="en-US" w:bidi="ar-SA"/>
      </w:rPr>
    </w:lvl>
    <w:lvl w:ilvl="5" w:tplc="682CD8BC">
      <w:numFmt w:val="bullet"/>
      <w:lvlText w:val="•"/>
      <w:lvlJc w:val="left"/>
      <w:pPr>
        <w:ind w:left="1015" w:hanging="90"/>
      </w:pPr>
      <w:rPr>
        <w:rFonts w:hint="default"/>
        <w:lang w:val="en-US" w:eastAsia="en-US" w:bidi="ar-SA"/>
      </w:rPr>
    </w:lvl>
    <w:lvl w:ilvl="6" w:tplc="48EE31A2">
      <w:numFmt w:val="bullet"/>
      <w:lvlText w:val="•"/>
      <w:lvlJc w:val="left"/>
      <w:pPr>
        <w:ind w:left="1170" w:hanging="90"/>
      </w:pPr>
      <w:rPr>
        <w:rFonts w:hint="default"/>
        <w:lang w:val="en-US" w:eastAsia="en-US" w:bidi="ar-SA"/>
      </w:rPr>
    </w:lvl>
    <w:lvl w:ilvl="7" w:tplc="618A6FDA">
      <w:numFmt w:val="bullet"/>
      <w:lvlText w:val="•"/>
      <w:lvlJc w:val="left"/>
      <w:pPr>
        <w:ind w:left="1325" w:hanging="90"/>
      </w:pPr>
      <w:rPr>
        <w:rFonts w:hint="default"/>
        <w:lang w:val="en-US" w:eastAsia="en-US" w:bidi="ar-SA"/>
      </w:rPr>
    </w:lvl>
    <w:lvl w:ilvl="8" w:tplc="8F8A2D1C">
      <w:numFmt w:val="bullet"/>
      <w:lvlText w:val="•"/>
      <w:lvlJc w:val="left"/>
      <w:pPr>
        <w:ind w:left="1480" w:hanging="90"/>
      </w:pPr>
      <w:rPr>
        <w:rFonts w:hint="default"/>
        <w:lang w:val="en-US" w:eastAsia="en-US" w:bidi="ar-SA"/>
      </w:rPr>
    </w:lvl>
  </w:abstractNum>
  <w:abstractNum w:abstractNumId="22" w15:restartNumberingAfterBreak="0">
    <w:nsid w:val="524E44A3"/>
    <w:multiLevelType w:val="hybridMultilevel"/>
    <w:tmpl w:val="AFE69544"/>
    <w:lvl w:ilvl="0" w:tplc="DAB4C892">
      <w:start w:val="1"/>
      <w:numFmt w:val="lowerLetter"/>
      <w:lvlText w:val="%1."/>
      <w:lvlJc w:val="left"/>
      <w:pPr>
        <w:ind w:left="1340" w:hanging="720"/>
      </w:pPr>
      <w:rPr>
        <w:rFonts w:hint="default" w:ascii="PublicSans-Thin" w:hAnsi="PublicSans-Thin" w:eastAsia="PublicSans-Thin" w:cs="PublicSans-Thin"/>
        <w:b w:val="0"/>
        <w:bCs w:val="0"/>
        <w:i w:val="0"/>
        <w:iCs w:val="0"/>
        <w:w w:val="98"/>
        <w:sz w:val="20"/>
        <w:szCs w:val="20"/>
        <w:lang w:val="en-US" w:eastAsia="en-US" w:bidi="ar-SA"/>
      </w:rPr>
    </w:lvl>
    <w:lvl w:ilvl="1" w:tplc="0C72F1AA">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2" w:tplc="9A8A0C9E">
      <w:numFmt w:val="bullet"/>
      <w:lvlText w:val="•"/>
      <w:lvlJc w:val="left"/>
      <w:pPr>
        <w:ind w:left="2356" w:hanging="180"/>
      </w:pPr>
      <w:rPr>
        <w:rFonts w:hint="default"/>
        <w:lang w:val="en-US" w:eastAsia="en-US" w:bidi="ar-SA"/>
      </w:rPr>
    </w:lvl>
    <w:lvl w:ilvl="3" w:tplc="777E9BBE">
      <w:numFmt w:val="bullet"/>
      <w:lvlText w:val="•"/>
      <w:lvlJc w:val="left"/>
      <w:pPr>
        <w:ind w:left="3372" w:hanging="180"/>
      </w:pPr>
      <w:rPr>
        <w:rFonts w:hint="default"/>
        <w:lang w:val="en-US" w:eastAsia="en-US" w:bidi="ar-SA"/>
      </w:rPr>
    </w:lvl>
    <w:lvl w:ilvl="4" w:tplc="2F3C9F1A">
      <w:numFmt w:val="bullet"/>
      <w:lvlText w:val="•"/>
      <w:lvlJc w:val="left"/>
      <w:pPr>
        <w:ind w:left="4388" w:hanging="180"/>
      </w:pPr>
      <w:rPr>
        <w:rFonts w:hint="default"/>
        <w:lang w:val="en-US" w:eastAsia="en-US" w:bidi="ar-SA"/>
      </w:rPr>
    </w:lvl>
    <w:lvl w:ilvl="5" w:tplc="103071C4">
      <w:numFmt w:val="bullet"/>
      <w:lvlText w:val="•"/>
      <w:lvlJc w:val="left"/>
      <w:pPr>
        <w:ind w:left="5404" w:hanging="180"/>
      </w:pPr>
      <w:rPr>
        <w:rFonts w:hint="default"/>
        <w:lang w:val="en-US" w:eastAsia="en-US" w:bidi="ar-SA"/>
      </w:rPr>
    </w:lvl>
    <w:lvl w:ilvl="6" w:tplc="D84A15F2">
      <w:numFmt w:val="bullet"/>
      <w:lvlText w:val="•"/>
      <w:lvlJc w:val="left"/>
      <w:pPr>
        <w:ind w:left="6420" w:hanging="180"/>
      </w:pPr>
      <w:rPr>
        <w:rFonts w:hint="default"/>
        <w:lang w:val="en-US" w:eastAsia="en-US" w:bidi="ar-SA"/>
      </w:rPr>
    </w:lvl>
    <w:lvl w:ilvl="7" w:tplc="312E2AF2">
      <w:numFmt w:val="bullet"/>
      <w:lvlText w:val="•"/>
      <w:lvlJc w:val="left"/>
      <w:pPr>
        <w:ind w:left="7437" w:hanging="180"/>
      </w:pPr>
      <w:rPr>
        <w:rFonts w:hint="default"/>
        <w:lang w:val="en-US" w:eastAsia="en-US" w:bidi="ar-SA"/>
      </w:rPr>
    </w:lvl>
    <w:lvl w:ilvl="8" w:tplc="CBA87AFC">
      <w:numFmt w:val="bullet"/>
      <w:lvlText w:val="•"/>
      <w:lvlJc w:val="left"/>
      <w:pPr>
        <w:ind w:left="8453" w:hanging="180"/>
      </w:pPr>
      <w:rPr>
        <w:rFonts w:hint="default"/>
        <w:lang w:val="en-US" w:eastAsia="en-US" w:bidi="ar-SA"/>
      </w:rPr>
    </w:lvl>
  </w:abstractNum>
  <w:abstractNum w:abstractNumId="23" w15:restartNumberingAfterBreak="0">
    <w:nsid w:val="525126C3"/>
    <w:multiLevelType w:val="hybridMultilevel"/>
    <w:tmpl w:val="6F30FD40"/>
    <w:lvl w:ilvl="0" w:tplc="280EF654">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9FBC91A2">
      <w:numFmt w:val="bullet"/>
      <w:lvlText w:val="•"/>
      <w:lvlJc w:val="left"/>
      <w:pPr>
        <w:ind w:left="2020" w:hanging="180"/>
      </w:pPr>
      <w:rPr>
        <w:rFonts w:hint="default"/>
        <w:lang w:val="en-US" w:eastAsia="en-US" w:bidi="ar-SA"/>
      </w:rPr>
    </w:lvl>
    <w:lvl w:ilvl="2" w:tplc="5C602E5C">
      <w:numFmt w:val="bullet"/>
      <w:lvlText w:val="•"/>
      <w:lvlJc w:val="left"/>
      <w:pPr>
        <w:ind w:left="2961" w:hanging="180"/>
      </w:pPr>
      <w:rPr>
        <w:rFonts w:hint="default"/>
        <w:lang w:val="en-US" w:eastAsia="en-US" w:bidi="ar-SA"/>
      </w:rPr>
    </w:lvl>
    <w:lvl w:ilvl="3" w:tplc="EDC2D4B0">
      <w:numFmt w:val="bullet"/>
      <w:lvlText w:val="•"/>
      <w:lvlJc w:val="left"/>
      <w:pPr>
        <w:ind w:left="3901" w:hanging="180"/>
      </w:pPr>
      <w:rPr>
        <w:rFonts w:hint="default"/>
        <w:lang w:val="en-US" w:eastAsia="en-US" w:bidi="ar-SA"/>
      </w:rPr>
    </w:lvl>
    <w:lvl w:ilvl="4" w:tplc="1B3C20F6">
      <w:numFmt w:val="bullet"/>
      <w:lvlText w:val="•"/>
      <w:lvlJc w:val="left"/>
      <w:pPr>
        <w:ind w:left="4842" w:hanging="180"/>
      </w:pPr>
      <w:rPr>
        <w:rFonts w:hint="default"/>
        <w:lang w:val="en-US" w:eastAsia="en-US" w:bidi="ar-SA"/>
      </w:rPr>
    </w:lvl>
    <w:lvl w:ilvl="5" w:tplc="BF20CBF4">
      <w:numFmt w:val="bullet"/>
      <w:lvlText w:val="•"/>
      <w:lvlJc w:val="left"/>
      <w:pPr>
        <w:ind w:left="5782" w:hanging="180"/>
      </w:pPr>
      <w:rPr>
        <w:rFonts w:hint="default"/>
        <w:lang w:val="en-US" w:eastAsia="en-US" w:bidi="ar-SA"/>
      </w:rPr>
    </w:lvl>
    <w:lvl w:ilvl="6" w:tplc="C7627870">
      <w:numFmt w:val="bullet"/>
      <w:lvlText w:val="•"/>
      <w:lvlJc w:val="left"/>
      <w:pPr>
        <w:ind w:left="6723" w:hanging="180"/>
      </w:pPr>
      <w:rPr>
        <w:rFonts w:hint="default"/>
        <w:lang w:val="en-US" w:eastAsia="en-US" w:bidi="ar-SA"/>
      </w:rPr>
    </w:lvl>
    <w:lvl w:ilvl="7" w:tplc="CB727AD8">
      <w:numFmt w:val="bullet"/>
      <w:lvlText w:val="•"/>
      <w:lvlJc w:val="left"/>
      <w:pPr>
        <w:ind w:left="7663" w:hanging="180"/>
      </w:pPr>
      <w:rPr>
        <w:rFonts w:hint="default"/>
        <w:lang w:val="en-US" w:eastAsia="en-US" w:bidi="ar-SA"/>
      </w:rPr>
    </w:lvl>
    <w:lvl w:ilvl="8" w:tplc="3D101F8C">
      <w:numFmt w:val="bullet"/>
      <w:lvlText w:val="•"/>
      <w:lvlJc w:val="left"/>
      <w:pPr>
        <w:ind w:left="8604" w:hanging="180"/>
      </w:pPr>
      <w:rPr>
        <w:rFonts w:hint="default"/>
        <w:lang w:val="en-US" w:eastAsia="en-US" w:bidi="ar-SA"/>
      </w:rPr>
    </w:lvl>
  </w:abstractNum>
  <w:abstractNum w:abstractNumId="24" w15:restartNumberingAfterBreak="0">
    <w:nsid w:val="57005CAB"/>
    <w:multiLevelType w:val="hybridMultilevel"/>
    <w:tmpl w:val="A730763A"/>
    <w:lvl w:ilvl="0" w:tplc="2CDC39C2">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B8873D6">
      <w:numFmt w:val="bullet"/>
      <w:lvlText w:val="•"/>
      <w:lvlJc w:val="left"/>
      <w:pPr>
        <w:ind w:left="394" w:hanging="90"/>
      </w:pPr>
      <w:rPr>
        <w:rFonts w:hint="default"/>
        <w:lang w:val="en-US" w:eastAsia="en-US" w:bidi="ar-SA"/>
      </w:rPr>
    </w:lvl>
    <w:lvl w:ilvl="2" w:tplc="7C72B444">
      <w:numFmt w:val="bullet"/>
      <w:lvlText w:val="•"/>
      <w:lvlJc w:val="left"/>
      <w:pPr>
        <w:ind w:left="548" w:hanging="90"/>
      </w:pPr>
      <w:rPr>
        <w:rFonts w:hint="default"/>
        <w:lang w:val="en-US" w:eastAsia="en-US" w:bidi="ar-SA"/>
      </w:rPr>
    </w:lvl>
    <w:lvl w:ilvl="3" w:tplc="0744FA56">
      <w:numFmt w:val="bullet"/>
      <w:lvlText w:val="•"/>
      <w:lvlJc w:val="left"/>
      <w:pPr>
        <w:ind w:left="702" w:hanging="90"/>
      </w:pPr>
      <w:rPr>
        <w:rFonts w:hint="default"/>
        <w:lang w:val="en-US" w:eastAsia="en-US" w:bidi="ar-SA"/>
      </w:rPr>
    </w:lvl>
    <w:lvl w:ilvl="4" w:tplc="8068A016">
      <w:numFmt w:val="bullet"/>
      <w:lvlText w:val="•"/>
      <w:lvlJc w:val="left"/>
      <w:pPr>
        <w:ind w:left="856" w:hanging="90"/>
      </w:pPr>
      <w:rPr>
        <w:rFonts w:hint="default"/>
        <w:lang w:val="en-US" w:eastAsia="en-US" w:bidi="ar-SA"/>
      </w:rPr>
    </w:lvl>
    <w:lvl w:ilvl="5" w:tplc="13807494">
      <w:numFmt w:val="bullet"/>
      <w:lvlText w:val="•"/>
      <w:lvlJc w:val="left"/>
      <w:pPr>
        <w:ind w:left="1010" w:hanging="90"/>
      </w:pPr>
      <w:rPr>
        <w:rFonts w:hint="default"/>
        <w:lang w:val="en-US" w:eastAsia="en-US" w:bidi="ar-SA"/>
      </w:rPr>
    </w:lvl>
    <w:lvl w:ilvl="6" w:tplc="D5F6C1FE">
      <w:numFmt w:val="bullet"/>
      <w:lvlText w:val="•"/>
      <w:lvlJc w:val="left"/>
      <w:pPr>
        <w:ind w:left="1164" w:hanging="90"/>
      </w:pPr>
      <w:rPr>
        <w:rFonts w:hint="default"/>
        <w:lang w:val="en-US" w:eastAsia="en-US" w:bidi="ar-SA"/>
      </w:rPr>
    </w:lvl>
    <w:lvl w:ilvl="7" w:tplc="D23289C6">
      <w:numFmt w:val="bullet"/>
      <w:lvlText w:val="•"/>
      <w:lvlJc w:val="left"/>
      <w:pPr>
        <w:ind w:left="1318" w:hanging="90"/>
      </w:pPr>
      <w:rPr>
        <w:rFonts w:hint="default"/>
        <w:lang w:val="en-US" w:eastAsia="en-US" w:bidi="ar-SA"/>
      </w:rPr>
    </w:lvl>
    <w:lvl w:ilvl="8" w:tplc="18A4C1A2">
      <w:numFmt w:val="bullet"/>
      <w:lvlText w:val="•"/>
      <w:lvlJc w:val="left"/>
      <w:pPr>
        <w:ind w:left="1472" w:hanging="90"/>
      </w:pPr>
      <w:rPr>
        <w:rFonts w:hint="default"/>
        <w:lang w:val="en-US" w:eastAsia="en-US" w:bidi="ar-SA"/>
      </w:rPr>
    </w:lvl>
  </w:abstractNum>
  <w:abstractNum w:abstractNumId="25" w15:restartNumberingAfterBreak="0">
    <w:nsid w:val="597E6CCD"/>
    <w:multiLevelType w:val="hybridMultilevel"/>
    <w:tmpl w:val="7572258A"/>
    <w:lvl w:ilvl="0" w:tplc="8B2A34C2">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53F6988A">
      <w:numFmt w:val="bullet"/>
      <w:lvlText w:val="•"/>
      <w:lvlJc w:val="left"/>
      <w:pPr>
        <w:ind w:left="368" w:hanging="90"/>
      </w:pPr>
      <w:rPr>
        <w:rFonts w:hint="default"/>
        <w:lang w:val="en-US" w:eastAsia="en-US" w:bidi="ar-SA"/>
      </w:rPr>
    </w:lvl>
    <w:lvl w:ilvl="2" w:tplc="72DE079C">
      <w:numFmt w:val="bullet"/>
      <w:lvlText w:val="•"/>
      <w:lvlJc w:val="left"/>
      <w:pPr>
        <w:ind w:left="496" w:hanging="90"/>
      </w:pPr>
      <w:rPr>
        <w:rFonts w:hint="default"/>
        <w:lang w:val="en-US" w:eastAsia="en-US" w:bidi="ar-SA"/>
      </w:rPr>
    </w:lvl>
    <w:lvl w:ilvl="3" w:tplc="3FD081BA">
      <w:numFmt w:val="bullet"/>
      <w:lvlText w:val="•"/>
      <w:lvlJc w:val="left"/>
      <w:pPr>
        <w:ind w:left="624" w:hanging="90"/>
      </w:pPr>
      <w:rPr>
        <w:rFonts w:hint="default"/>
        <w:lang w:val="en-US" w:eastAsia="en-US" w:bidi="ar-SA"/>
      </w:rPr>
    </w:lvl>
    <w:lvl w:ilvl="4" w:tplc="2578F65C">
      <w:numFmt w:val="bullet"/>
      <w:lvlText w:val="•"/>
      <w:lvlJc w:val="left"/>
      <w:pPr>
        <w:ind w:left="752" w:hanging="90"/>
      </w:pPr>
      <w:rPr>
        <w:rFonts w:hint="default"/>
        <w:lang w:val="en-US" w:eastAsia="en-US" w:bidi="ar-SA"/>
      </w:rPr>
    </w:lvl>
    <w:lvl w:ilvl="5" w:tplc="F1E6A18A">
      <w:numFmt w:val="bullet"/>
      <w:lvlText w:val="•"/>
      <w:lvlJc w:val="left"/>
      <w:pPr>
        <w:ind w:left="880" w:hanging="90"/>
      </w:pPr>
      <w:rPr>
        <w:rFonts w:hint="default"/>
        <w:lang w:val="en-US" w:eastAsia="en-US" w:bidi="ar-SA"/>
      </w:rPr>
    </w:lvl>
    <w:lvl w:ilvl="6" w:tplc="D9B23FA0">
      <w:numFmt w:val="bullet"/>
      <w:lvlText w:val="•"/>
      <w:lvlJc w:val="left"/>
      <w:pPr>
        <w:ind w:left="1008" w:hanging="90"/>
      </w:pPr>
      <w:rPr>
        <w:rFonts w:hint="default"/>
        <w:lang w:val="en-US" w:eastAsia="en-US" w:bidi="ar-SA"/>
      </w:rPr>
    </w:lvl>
    <w:lvl w:ilvl="7" w:tplc="3496B588">
      <w:numFmt w:val="bullet"/>
      <w:lvlText w:val="•"/>
      <w:lvlJc w:val="left"/>
      <w:pPr>
        <w:ind w:left="1136" w:hanging="90"/>
      </w:pPr>
      <w:rPr>
        <w:rFonts w:hint="default"/>
        <w:lang w:val="en-US" w:eastAsia="en-US" w:bidi="ar-SA"/>
      </w:rPr>
    </w:lvl>
    <w:lvl w:ilvl="8" w:tplc="C1BE44E4">
      <w:numFmt w:val="bullet"/>
      <w:lvlText w:val="•"/>
      <w:lvlJc w:val="left"/>
      <w:pPr>
        <w:ind w:left="1264" w:hanging="90"/>
      </w:pPr>
      <w:rPr>
        <w:rFonts w:hint="default"/>
        <w:lang w:val="en-US" w:eastAsia="en-US" w:bidi="ar-SA"/>
      </w:rPr>
    </w:lvl>
  </w:abstractNum>
  <w:abstractNum w:abstractNumId="26" w15:restartNumberingAfterBreak="0">
    <w:nsid w:val="5A786438"/>
    <w:multiLevelType w:val="hybridMultilevel"/>
    <w:tmpl w:val="ED5478EE"/>
    <w:lvl w:ilvl="0" w:tplc="C8223624">
      <w:start w:val="1"/>
      <w:numFmt w:val="bullet"/>
      <w:lvlText w:val="•"/>
      <w:lvlJc w:val="left"/>
      <w:pPr>
        <w:tabs>
          <w:tab w:val="num" w:pos="720"/>
        </w:tabs>
        <w:ind w:left="720" w:hanging="360"/>
      </w:pPr>
      <w:rPr>
        <w:rFonts w:hint="default" w:ascii="Arial" w:hAnsi="Arial"/>
      </w:rPr>
    </w:lvl>
    <w:lvl w:ilvl="1" w:tplc="593CBED2">
      <w:start w:val="66"/>
      <w:numFmt w:val="bullet"/>
      <w:lvlText w:val="o"/>
      <w:lvlJc w:val="left"/>
      <w:pPr>
        <w:tabs>
          <w:tab w:val="num" w:pos="1440"/>
        </w:tabs>
        <w:ind w:left="1440" w:hanging="360"/>
      </w:pPr>
      <w:rPr>
        <w:rFonts w:hint="default" w:ascii="Courier New" w:hAnsi="Courier New"/>
      </w:rPr>
    </w:lvl>
    <w:lvl w:ilvl="2" w:tplc="F8BE1DDA" w:tentative="1">
      <w:start w:val="1"/>
      <w:numFmt w:val="bullet"/>
      <w:lvlText w:val="•"/>
      <w:lvlJc w:val="left"/>
      <w:pPr>
        <w:tabs>
          <w:tab w:val="num" w:pos="2160"/>
        </w:tabs>
        <w:ind w:left="2160" w:hanging="360"/>
      </w:pPr>
      <w:rPr>
        <w:rFonts w:hint="default" w:ascii="Arial" w:hAnsi="Arial"/>
      </w:rPr>
    </w:lvl>
    <w:lvl w:ilvl="3" w:tplc="B18CE65E" w:tentative="1">
      <w:start w:val="1"/>
      <w:numFmt w:val="bullet"/>
      <w:lvlText w:val="•"/>
      <w:lvlJc w:val="left"/>
      <w:pPr>
        <w:tabs>
          <w:tab w:val="num" w:pos="2880"/>
        </w:tabs>
        <w:ind w:left="2880" w:hanging="360"/>
      </w:pPr>
      <w:rPr>
        <w:rFonts w:hint="default" w:ascii="Arial" w:hAnsi="Arial"/>
      </w:rPr>
    </w:lvl>
    <w:lvl w:ilvl="4" w:tplc="222068BC" w:tentative="1">
      <w:start w:val="1"/>
      <w:numFmt w:val="bullet"/>
      <w:lvlText w:val="•"/>
      <w:lvlJc w:val="left"/>
      <w:pPr>
        <w:tabs>
          <w:tab w:val="num" w:pos="3600"/>
        </w:tabs>
        <w:ind w:left="3600" w:hanging="360"/>
      </w:pPr>
      <w:rPr>
        <w:rFonts w:hint="default" w:ascii="Arial" w:hAnsi="Arial"/>
      </w:rPr>
    </w:lvl>
    <w:lvl w:ilvl="5" w:tplc="5D4EE404" w:tentative="1">
      <w:start w:val="1"/>
      <w:numFmt w:val="bullet"/>
      <w:lvlText w:val="•"/>
      <w:lvlJc w:val="left"/>
      <w:pPr>
        <w:tabs>
          <w:tab w:val="num" w:pos="4320"/>
        </w:tabs>
        <w:ind w:left="4320" w:hanging="360"/>
      </w:pPr>
      <w:rPr>
        <w:rFonts w:hint="default" w:ascii="Arial" w:hAnsi="Arial"/>
      </w:rPr>
    </w:lvl>
    <w:lvl w:ilvl="6" w:tplc="144AD45C" w:tentative="1">
      <w:start w:val="1"/>
      <w:numFmt w:val="bullet"/>
      <w:lvlText w:val="•"/>
      <w:lvlJc w:val="left"/>
      <w:pPr>
        <w:tabs>
          <w:tab w:val="num" w:pos="5040"/>
        </w:tabs>
        <w:ind w:left="5040" w:hanging="360"/>
      </w:pPr>
      <w:rPr>
        <w:rFonts w:hint="default" w:ascii="Arial" w:hAnsi="Arial"/>
      </w:rPr>
    </w:lvl>
    <w:lvl w:ilvl="7" w:tplc="6BD662E2" w:tentative="1">
      <w:start w:val="1"/>
      <w:numFmt w:val="bullet"/>
      <w:lvlText w:val="•"/>
      <w:lvlJc w:val="left"/>
      <w:pPr>
        <w:tabs>
          <w:tab w:val="num" w:pos="5760"/>
        </w:tabs>
        <w:ind w:left="5760" w:hanging="360"/>
      </w:pPr>
      <w:rPr>
        <w:rFonts w:hint="default" w:ascii="Arial" w:hAnsi="Arial"/>
      </w:rPr>
    </w:lvl>
    <w:lvl w:ilvl="8" w:tplc="F3127F64" w:tentative="1">
      <w:start w:val="1"/>
      <w:numFmt w:val="bullet"/>
      <w:lvlText w:val="•"/>
      <w:lvlJc w:val="left"/>
      <w:pPr>
        <w:tabs>
          <w:tab w:val="num" w:pos="6480"/>
        </w:tabs>
        <w:ind w:left="6480" w:hanging="360"/>
      </w:pPr>
      <w:rPr>
        <w:rFonts w:hint="default" w:ascii="Arial" w:hAnsi="Arial"/>
      </w:rPr>
    </w:lvl>
  </w:abstractNum>
  <w:abstractNum w:abstractNumId="27" w15:restartNumberingAfterBreak="0">
    <w:nsid w:val="5BB20B0E"/>
    <w:multiLevelType w:val="hybridMultilevel"/>
    <w:tmpl w:val="B5E83E94"/>
    <w:lvl w:ilvl="0" w:tplc="20D04D6A">
      <w:start w:val="1"/>
      <w:numFmt w:val="upperLetter"/>
      <w:lvlText w:val="%1."/>
      <w:lvlJc w:val="left"/>
      <w:pPr>
        <w:tabs>
          <w:tab w:val="num" w:pos="720"/>
        </w:tabs>
        <w:ind w:left="720" w:hanging="360"/>
      </w:pPr>
    </w:lvl>
    <w:lvl w:ilvl="1" w:tplc="537C35AE" w:tentative="1">
      <w:start w:val="1"/>
      <w:numFmt w:val="upperLetter"/>
      <w:lvlText w:val="%2."/>
      <w:lvlJc w:val="left"/>
      <w:pPr>
        <w:tabs>
          <w:tab w:val="num" w:pos="1440"/>
        </w:tabs>
        <w:ind w:left="1440" w:hanging="360"/>
      </w:pPr>
    </w:lvl>
    <w:lvl w:ilvl="2" w:tplc="E0B4D5C0" w:tentative="1">
      <w:start w:val="1"/>
      <w:numFmt w:val="upperLetter"/>
      <w:lvlText w:val="%3."/>
      <w:lvlJc w:val="left"/>
      <w:pPr>
        <w:tabs>
          <w:tab w:val="num" w:pos="2160"/>
        </w:tabs>
        <w:ind w:left="2160" w:hanging="360"/>
      </w:pPr>
    </w:lvl>
    <w:lvl w:ilvl="3" w:tplc="C480DE12" w:tentative="1">
      <w:start w:val="1"/>
      <w:numFmt w:val="upperLetter"/>
      <w:lvlText w:val="%4."/>
      <w:lvlJc w:val="left"/>
      <w:pPr>
        <w:tabs>
          <w:tab w:val="num" w:pos="2880"/>
        </w:tabs>
        <w:ind w:left="2880" w:hanging="360"/>
      </w:pPr>
    </w:lvl>
    <w:lvl w:ilvl="4" w:tplc="F01AB4A4" w:tentative="1">
      <w:start w:val="1"/>
      <w:numFmt w:val="upperLetter"/>
      <w:lvlText w:val="%5."/>
      <w:lvlJc w:val="left"/>
      <w:pPr>
        <w:tabs>
          <w:tab w:val="num" w:pos="3600"/>
        </w:tabs>
        <w:ind w:left="3600" w:hanging="360"/>
      </w:pPr>
    </w:lvl>
    <w:lvl w:ilvl="5" w:tplc="A70CFD8A" w:tentative="1">
      <w:start w:val="1"/>
      <w:numFmt w:val="upperLetter"/>
      <w:lvlText w:val="%6."/>
      <w:lvlJc w:val="left"/>
      <w:pPr>
        <w:tabs>
          <w:tab w:val="num" w:pos="4320"/>
        </w:tabs>
        <w:ind w:left="4320" w:hanging="360"/>
      </w:pPr>
    </w:lvl>
    <w:lvl w:ilvl="6" w:tplc="2B26A75E" w:tentative="1">
      <w:start w:val="1"/>
      <w:numFmt w:val="upperLetter"/>
      <w:lvlText w:val="%7."/>
      <w:lvlJc w:val="left"/>
      <w:pPr>
        <w:tabs>
          <w:tab w:val="num" w:pos="5040"/>
        </w:tabs>
        <w:ind w:left="5040" w:hanging="360"/>
      </w:pPr>
    </w:lvl>
    <w:lvl w:ilvl="7" w:tplc="52C848CA" w:tentative="1">
      <w:start w:val="1"/>
      <w:numFmt w:val="upperLetter"/>
      <w:lvlText w:val="%8."/>
      <w:lvlJc w:val="left"/>
      <w:pPr>
        <w:tabs>
          <w:tab w:val="num" w:pos="5760"/>
        </w:tabs>
        <w:ind w:left="5760" w:hanging="360"/>
      </w:pPr>
    </w:lvl>
    <w:lvl w:ilvl="8" w:tplc="D75EBB9C" w:tentative="1">
      <w:start w:val="1"/>
      <w:numFmt w:val="upperLetter"/>
      <w:lvlText w:val="%9."/>
      <w:lvlJc w:val="left"/>
      <w:pPr>
        <w:tabs>
          <w:tab w:val="num" w:pos="6480"/>
        </w:tabs>
        <w:ind w:left="6480" w:hanging="360"/>
      </w:pPr>
    </w:lvl>
  </w:abstractNum>
  <w:abstractNum w:abstractNumId="28" w15:restartNumberingAfterBreak="0">
    <w:nsid w:val="5D276EC2"/>
    <w:multiLevelType w:val="hybridMultilevel"/>
    <w:tmpl w:val="C326336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5FA749F0"/>
    <w:multiLevelType w:val="hybridMultilevel"/>
    <w:tmpl w:val="918882AE"/>
    <w:lvl w:ilvl="0" w:tplc="26F612C2">
      <w:start w:val="1"/>
      <w:numFmt w:val="decimal"/>
      <w:pStyle w:val="RTSLNumberParagraph"/>
      <w:lvlText w:val="%1."/>
      <w:lvlJc w:val="left"/>
      <w:pPr>
        <w:ind w:left="648" w:hanging="360"/>
      </w:pPr>
      <w:rPr>
        <w:rFonts w:hint="default" w:ascii="Arial" w:hAnsi="Arial"/>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660567"/>
    <w:multiLevelType w:val="hybridMultilevel"/>
    <w:tmpl w:val="EF0C53E8"/>
    <w:lvl w:ilvl="0" w:tplc="7B246F64">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C3FE638C">
      <w:numFmt w:val="bullet"/>
      <w:lvlText w:val="•"/>
      <w:lvlJc w:val="left"/>
      <w:pPr>
        <w:ind w:left="394" w:hanging="90"/>
      </w:pPr>
      <w:rPr>
        <w:rFonts w:hint="default"/>
        <w:lang w:val="en-US" w:eastAsia="en-US" w:bidi="ar-SA"/>
      </w:rPr>
    </w:lvl>
    <w:lvl w:ilvl="2" w:tplc="75BAFE1E">
      <w:numFmt w:val="bullet"/>
      <w:lvlText w:val="•"/>
      <w:lvlJc w:val="left"/>
      <w:pPr>
        <w:ind w:left="548" w:hanging="90"/>
      </w:pPr>
      <w:rPr>
        <w:rFonts w:hint="default"/>
        <w:lang w:val="en-US" w:eastAsia="en-US" w:bidi="ar-SA"/>
      </w:rPr>
    </w:lvl>
    <w:lvl w:ilvl="3" w:tplc="593CBFAA">
      <w:numFmt w:val="bullet"/>
      <w:lvlText w:val="•"/>
      <w:lvlJc w:val="left"/>
      <w:pPr>
        <w:ind w:left="702" w:hanging="90"/>
      </w:pPr>
      <w:rPr>
        <w:rFonts w:hint="default"/>
        <w:lang w:val="en-US" w:eastAsia="en-US" w:bidi="ar-SA"/>
      </w:rPr>
    </w:lvl>
    <w:lvl w:ilvl="4" w:tplc="93664598">
      <w:numFmt w:val="bullet"/>
      <w:lvlText w:val="•"/>
      <w:lvlJc w:val="left"/>
      <w:pPr>
        <w:ind w:left="856" w:hanging="90"/>
      </w:pPr>
      <w:rPr>
        <w:rFonts w:hint="default"/>
        <w:lang w:val="en-US" w:eastAsia="en-US" w:bidi="ar-SA"/>
      </w:rPr>
    </w:lvl>
    <w:lvl w:ilvl="5" w:tplc="5E1A6C74">
      <w:numFmt w:val="bullet"/>
      <w:lvlText w:val="•"/>
      <w:lvlJc w:val="left"/>
      <w:pPr>
        <w:ind w:left="1010" w:hanging="90"/>
      </w:pPr>
      <w:rPr>
        <w:rFonts w:hint="default"/>
        <w:lang w:val="en-US" w:eastAsia="en-US" w:bidi="ar-SA"/>
      </w:rPr>
    </w:lvl>
    <w:lvl w:ilvl="6" w:tplc="19F04C2A">
      <w:numFmt w:val="bullet"/>
      <w:lvlText w:val="•"/>
      <w:lvlJc w:val="left"/>
      <w:pPr>
        <w:ind w:left="1164" w:hanging="90"/>
      </w:pPr>
      <w:rPr>
        <w:rFonts w:hint="default"/>
        <w:lang w:val="en-US" w:eastAsia="en-US" w:bidi="ar-SA"/>
      </w:rPr>
    </w:lvl>
    <w:lvl w:ilvl="7" w:tplc="501A69F0">
      <w:numFmt w:val="bullet"/>
      <w:lvlText w:val="•"/>
      <w:lvlJc w:val="left"/>
      <w:pPr>
        <w:ind w:left="1318" w:hanging="90"/>
      </w:pPr>
      <w:rPr>
        <w:rFonts w:hint="default"/>
        <w:lang w:val="en-US" w:eastAsia="en-US" w:bidi="ar-SA"/>
      </w:rPr>
    </w:lvl>
    <w:lvl w:ilvl="8" w:tplc="783E4F20">
      <w:numFmt w:val="bullet"/>
      <w:lvlText w:val="•"/>
      <w:lvlJc w:val="left"/>
      <w:pPr>
        <w:ind w:left="1472" w:hanging="90"/>
      </w:pPr>
      <w:rPr>
        <w:rFonts w:hint="default"/>
        <w:lang w:val="en-US" w:eastAsia="en-US" w:bidi="ar-SA"/>
      </w:rPr>
    </w:lvl>
  </w:abstractNum>
  <w:abstractNum w:abstractNumId="31"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7FF6EE2"/>
    <w:multiLevelType w:val="hybridMultilevel"/>
    <w:tmpl w:val="522E2EF2"/>
    <w:lvl w:ilvl="0" w:tplc="5EAC767C">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05B418D0">
      <w:numFmt w:val="bullet"/>
      <w:lvlText w:val="•"/>
      <w:lvlJc w:val="left"/>
      <w:pPr>
        <w:ind w:left="395" w:hanging="90"/>
      </w:pPr>
      <w:rPr>
        <w:rFonts w:hint="default"/>
        <w:lang w:val="en-US" w:eastAsia="en-US" w:bidi="ar-SA"/>
      </w:rPr>
    </w:lvl>
    <w:lvl w:ilvl="2" w:tplc="6C125D12">
      <w:numFmt w:val="bullet"/>
      <w:lvlText w:val="•"/>
      <w:lvlJc w:val="left"/>
      <w:pPr>
        <w:ind w:left="550" w:hanging="90"/>
      </w:pPr>
      <w:rPr>
        <w:rFonts w:hint="default"/>
        <w:lang w:val="en-US" w:eastAsia="en-US" w:bidi="ar-SA"/>
      </w:rPr>
    </w:lvl>
    <w:lvl w:ilvl="3" w:tplc="12466AD2">
      <w:numFmt w:val="bullet"/>
      <w:lvlText w:val="•"/>
      <w:lvlJc w:val="left"/>
      <w:pPr>
        <w:ind w:left="705" w:hanging="90"/>
      </w:pPr>
      <w:rPr>
        <w:rFonts w:hint="default"/>
        <w:lang w:val="en-US" w:eastAsia="en-US" w:bidi="ar-SA"/>
      </w:rPr>
    </w:lvl>
    <w:lvl w:ilvl="4" w:tplc="6A887FEC">
      <w:numFmt w:val="bullet"/>
      <w:lvlText w:val="•"/>
      <w:lvlJc w:val="left"/>
      <w:pPr>
        <w:ind w:left="860" w:hanging="90"/>
      </w:pPr>
      <w:rPr>
        <w:rFonts w:hint="default"/>
        <w:lang w:val="en-US" w:eastAsia="en-US" w:bidi="ar-SA"/>
      </w:rPr>
    </w:lvl>
    <w:lvl w:ilvl="5" w:tplc="1308908A">
      <w:numFmt w:val="bullet"/>
      <w:lvlText w:val="•"/>
      <w:lvlJc w:val="left"/>
      <w:pPr>
        <w:ind w:left="1015" w:hanging="90"/>
      </w:pPr>
      <w:rPr>
        <w:rFonts w:hint="default"/>
        <w:lang w:val="en-US" w:eastAsia="en-US" w:bidi="ar-SA"/>
      </w:rPr>
    </w:lvl>
    <w:lvl w:ilvl="6" w:tplc="8F8EBA80">
      <w:numFmt w:val="bullet"/>
      <w:lvlText w:val="•"/>
      <w:lvlJc w:val="left"/>
      <w:pPr>
        <w:ind w:left="1170" w:hanging="90"/>
      </w:pPr>
      <w:rPr>
        <w:rFonts w:hint="default"/>
        <w:lang w:val="en-US" w:eastAsia="en-US" w:bidi="ar-SA"/>
      </w:rPr>
    </w:lvl>
    <w:lvl w:ilvl="7" w:tplc="46A0C358">
      <w:numFmt w:val="bullet"/>
      <w:lvlText w:val="•"/>
      <w:lvlJc w:val="left"/>
      <w:pPr>
        <w:ind w:left="1325" w:hanging="90"/>
      </w:pPr>
      <w:rPr>
        <w:rFonts w:hint="default"/>
        <w:lang w:val="en-US" w:eastAsia="en-US" w:bidi="ar-SA"/>
      </w:rPr>
    </w:lvl>
    <w:lvl w:ilvl="8" w:tplc="A9107C04">
      <w:numFmt w:val="bullet"/>
      <w:lvlText w:val="•"/>
      <w:lvlJc w:val="left"/>
      <w:pPr>
        <w:ind w:left="1480" w:hanging="90"/>
      </w:pPr>
      <w:rPr>
        <w:rFonts w:hint="default"/>
        <w:lang w:val="en-US" w:eastAsia="en-US" w:bidi="ar-SA"/>
      </w:rPr>
    </w:lvl>
  </w:abstractNum>
  <w:abstractNum w:abstractNumId="33"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4FE1320"/>
    <w:multiLevelType w:val="hybridMultilevel"/>
    <w:tmpl w:val="E342FC14"/>
    <w:lvl w:ilvl="0" w:tplc="19321858">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53600430">
      <w:numFmt w:val="bullet"/>
      <w:lvlText w:val="•"/>
      <w:lvlJc w:val="left"/>
      <w:pPr>
        <w:ind w:left="368" w:hanging="90"/>
      </w:pPr>
      <w:rPr>
        <w:rFonts w:hint="default"/>
        <w:lang w:val="en-US" w:eastAsia="en-US" w:bidi="ar-SA"/>
      </w:rPr>
    </w:lvl>
    <w:lvl w:ilvl="2" w:tplc="EDBE2AF4">
      <w:numFmt w:val="bullet"/>
      <w:lvlText w:val="•"/>
      <w:lvlJc w:val="left"/>
      <w:pPr>
        <w:ind w:left="496" w:hanging="90"/>
      </w:pPr>
      <w:rPr>
        <w:rFonts w:hint="default"/>
        <w:lang w:val="en-US" w:eastAsia="en-US" w:bidi="ar-SA"/>
      </w:rPr>
    </w:lvl>
    <w:lvl w:ilvl="3" w:tplc="17BE58B8">
      <w:numFmt w:val="bullet"/>
      <w:lvlText w:val="•"/>
      <w:lvlJc w:val="left"/>
      <w:pPr>
        <w:ind w:left="624" w:hanging="90"/>
      </w:pPr>
      <w:rPr>
        <w:rFonts w:hint="default"/>
        <w:lang w:val="en-US" w:eastAsia="en-US" w:bidi="ar-SA"/>
      </w:rPr>
    </w:lvl>
    <w:lvl w:ilvl="4" w:tplc="F566E37E">
      <w:numFmt w:val="bullet"/>
      <w:lvlText w:val="•"/>
      <w:lvlJc w:val="left"/>
      <w:pPr>
        <w:ind w:left="752" w:hanging="90"/>
      </w:pPr>
      <w:rPr>
        <w:rFonts w:hint="default"/>
        <w:lang w:val="en-US" w:eastAsia="en-US" w:bidi="ar-SA"/>
      </w:rPr>
    </w:lvl>
    <w:lvl w:ilvl="5" w:tplc="05746C58">
      <w:numFmt w:val="bullet"/>
      <w:lvlText w:val="•"/>
      <w:lvlJc w:val="left"/>
      <w:pPr>
        <w:ind w:left="880" w:hanging="90"/>
      </w:pPr>
      <w:rPr>
        <w:rFonts w:hint="default"/>
        <w:lang w:val="en-US" w:eastAsia="en-US" w:bidi="ar-SA"/>
      </w:rPr>
    </w:lvl>
    <w:lvl w:ilvl="6" w:tplc="0C6E346E">
      <w:numFmt w:val="bullet"/>
      <w:lvlText w:val="•"/>
      <w:lvlJc w:val="left"/>
      <w:pPr>
        <w:ind w:left="1008" w:hanging="90"/>
      </w:pPr>
      <w:rPr>
        <w:rFonts w:hint="default"/>
        <w:lang w:val="en-US" w:eastAsia="en-US" w:bidi="ar-SA"/>
      </w:rPr>
    </w:lvl>
    <w:lvl w:ilvl="7" w:tplc="AA585B5C">
      <w:numFmt w:val="bullet"/>
      <w:lvlText w:val="•"/>
      <w:lvlJc w:val="left"/>
      <w:pPr>
        <w:ind w:left="1136" w:hanging="90"/>
      </w:pPr>
      <w:rPr>
        <w:rFonts w:hint="default"/>
        <w:lang w:val="en-US" w:eastAsia="en-US" w:bidi="ar-SA"/>
      </w:rPr>
    </w:lvl>
    <w:lvl w:ilvl="8" w:tplc="49FE0434">
      <w:numFmt w:val="bullet"/>
      <w:lvlText w:val="•"/>
      <w:lvlJc w:val="left"/>
      <w:pPr>
        <w:ind w:left="1264" w:hanging="90"/>
      </w:pPr>
      <w:rPr>
        <w:rFonts w:hint="default"/>
        <w:lang w:val="en-US" w:eastAsia="en-US" w:bidi="ar-SA"/>
      </w:rPr>
    </w:lvl>
  </w:abstractNum>
  <w:abstractNum w:abstractNumId="36" w15:restartNumberingAfterBreak="0">
    <w:nsid w:val="783F5433"/>
    <w:multiLevelType w:val="hybridMultilevel"/>
    <w:tmpl w:val="BB146946"/>
    <w:lvl w:ilvl="0" w:tplc="2CC04986">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E67EEC98">
      <w:numFmt w:val="bullet"/>
      <w:lvlText w:val="•"/>
      <w:lvlJc w:val="left"/>
      <w:pPr>
        <w:ind w:left="367" w:hanging="90"/>
      </w:pPr>
      <w:rPr>
        <w:rFonts w:hint="default"/>
        <w:lang w:val="en-US" w:eastAsia="en-US" w:bidi="ar-SA"/>
      </w:rPr>
    </w:lvl>
    <w:lvl w:ilvl="2" w:tplc="0A269A0E">
      <w:numFmt w:val="bullet"/>
      <w:lvlText w:val="•"/>
      <w:lvlJc w:val="left"/>
      <w:pPr>
        <w:ind w:left="494" w:hanging="90"/>
      </w:pPr>
      <w:rPr>
        <w:rFonts w:hint="default"/>
        <w:lang w:val="en-US" w:eastAsia="en-US" w:bidi="ar-SA"/>
      </w:rPr>
    </w:lvl>
    <w:lvl w:ilvl="3" w:tplc="95BE4936">
      <w:numFmt w:val="bullet"/>
      <w:lvlText w:val="•"/>
      <w:lvlJc w:val="left"/>
      <w:pPr>
        <w:ind w:left="621" w:hanging="90"/>
      </w:pPr>
      <w:rPr>
        <w:rFonts w:hint="default"/>
        <w:lang w:val="en-US" w:eastAsia="en-US" w:bidi="ar-SA"/>
      </w:rPr>
    </w:lvl>
    <w:lvl w:ilvl="4" w:tplc="FE2EE1F8">
      <w:numFmt w:val="bullet"/>
      <w:lvlText w:val="•"/>
      <w:lvlJc w:val="left"/>
      <w:pPr>
        <w:ind w:left="748" w:hanging="90"/>
      </w:pPr>
      <w:rPr>
        <w:rFonts w:hint="default"/>
        <w:lang w:val="en-US" w:eastAsia="en-US" w:bidi="ar-SA"/>
      </w:rPr>
    </w:lvl>
    <w:lvl w:ilvl="5" w:tplc="ACAE23BC">
      <w:numFmt w:val="bullet"/>
      <w:lvlText w:val="•"/>
      <w:lvlJc w:val="left"/>
      <w:pPr>
        <w:ind w:left="875" w:hanging="90"/>
      </w:pPr>
      <w:rPr>
        <w:rFonts w:hint="default"/>
        <w:lang w:val="en-US" w:eastAsia="en-US" w:bidi="ar-SA"/>
      </w:rPr>
    </w:lvl>
    <w:lvl w:ilvl="6" w:tplc="34F28D18">
      <w:numFmt w:val="bullet"/>
      <w:lvlText w:val="•"/>
      <w:lvlJc w:val="left"/>
      <w:pPr>
        <w:ind w:left="1002" w:hanging="90"/>
      </w:pPr>
      <w:rPr>
        <w:rFonts w:hint="default"/>
        <w:lang w:val="en-US" w:eastAsia="en-US" w:bidi="ar-SA"/>
      </w:rPr>
    </w:lvl>
    <w:lvl w:ilvl="7" w:tplc="6D06144A">
      <w:numFmt w:val="bullet"/>
      <w:lvlText w:val="•"/>
      <w:lvlJc w:val="left"/>
      <w:pPr>
        <w:ind w:left="1129" w:hanging="90"/>
      </w:pPr>
      <w:rPr>
        <w:rFonts w:hint="default"/>
        <w:lang w:val="en-US" w:eastAsia="en-US" w:bidi="ar-SA"/>
      </w:rPr>
    </w:lvl>
    <w:lvl w:ilvl="8" w:tplc="A88EBF7E">
      <w:numFmt w:val="bullet"/>
      <w:lvlText w:val="•"/>
      <w:lvlJc w:val="left"/>
      <w:pPr>
        <w:ind w:left="1256" w:hanging="90"/>
      </w:pPr>
      <w:rPr>
        <w:rFonts w:hint="default"/>
        <w:lang w:val="en-US" w:eastAsia="en-US" w:bidi="ar-SA"/>
      </w:rPr>
    </w:lvl>
  </w:abstractNum>
  <w:abstractNum w:abstractNumId="37" w15:restartNumberingAfterBreak="0">
    <w:nsid w:val="78897E52"/>
    <w:multiLevelType w:val="hybridMultilevel"/>
    <w:tmpl w:val="E63E5E28"/>
    <w:lvl w:ilvl="0" w:tplc="95348CFC">
      <w:numFmt w:val="bullet"/>
      <w:pStyle w:val="SubBulletBoxChartListParagraph"/>
      <w:lvlText w:val="•"/>
      <w:lvlJc w:val="left"/>
      <w:pPr>
        <w:ind w:left="714"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79C30C8F"/>
    <w:multiLevelType w:val="multilevel"/>
    <w:tmpl w:val="5F883F04"/>
    <w:styleLink w:val="CurrentList2"/>
    <w:lvl w:ilvl="0">
      <w:start w:val="1"/>
      <w:numFmt w:val="decimal"/>
      <w:lvlText w:val="%1."/>
      <w:lvlJc w:val="left"/>
      <w:pPr>
        <w:ind w:left="864" w:hanging="360"/>
      </w:pPr>
      <w:rPr>
        <w:rFonts w:hint="default" w:ascii="Arial" w:hAnsi="Arial"/>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9D36210"/>
    <w:multiLevelType w:val="hybridMultilevel"/>
    <w:tmpl w:val="B8DA0814"/>
    <w:lvl w:ilvl="0" w:tplc="68F2834A">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6669DEE">
      <w:numFmt w:val="bullet"/>
      <w:lvlText w:val="•"/>
      <w:lvlJc w:val="left"/>
      <w:pPr>
        <w:ind w:left="394" w:hanging="90"/>
      </w:pPr>
      <w:rPr>
        <w:rFonts w:hint="default"/>
        <w:lang w:val="en-US" w:eastAsia="en-US" w:bidi="ar-SA"/>
      </w:rPr>
    </w:lvl>
    <w:lvl w:ilvl="2" w:tplc="2B8271FC">
      <w:numFmt w:val="bullet"/>
      <w:lvlText w:val="•"/>
      <w:lvlJc w:val="left"/>
      <w:pPr>
        <w:ind w:left="548" w:hanging="90"/>
      </w:pPr>
      <w:rPr>
        <w:rFonts w:hint="default"/>
        <w:lang w:val="en-US" w:eastAsia="en-US" w:bidi="ar-SA"/>
      </w:rPr>
    </w:lvl>
    <w:lvl w:ilvl="3" w:tplc="64F21CF0">
      <w:numFmt w:val="bullet"/>
      <w:lvlText w:val="•"/>
      <w:lvlJc w:val="left"/>
      <w:pPr>
        <w:ind w:left="702" w:hanging="90"/>
      </w:pPr>
      <w:rPr>
        <w:rFonts w:hint="default"/>
        <w:lang w:val="en-US" w:eastAsia="en-US" w:bidi="ar-SA"/>
      </w:rPr>
    </w:lvl>
    <w:lvl w:ilvl="4" w:tplc="72244C12">
      <w:numFmt w:val="bullet"/>
      <w:lvlText w:val="•"/>
      <w:lvlJc w:val="left"/>
      <w:pPr>
        <w:ind w:left="856" w:hanging="90"/>
      </w:pPr>
      <w:rPr>
        <w:rFonts w:hint="default"/>
        <w:lang w:val="en-US" w:eastAsia="en-US" w:bidi="ar-SA"/>
      </w:rPr>
    </w:lvl>
    <w:lvl w:ilvl="5" w:tplc="B4BC3782">
      <w:numFmt w:val="bullet"/>
      <w:lvlText w:val="•"/>
      <w:lvlJc w:val="left"/>
      <w:pPr>
        <w:ind w:left="1010" w:hanging="90"/>
      </w:pPr>
      <w:rPr>
        <w:rFonts w:hint="default"/>
        <w:lang w:val="en-US" w:eastAsia="en-US" w:bidi="ar-SA"/>
      </w:rPr>
    </w:lvl>
    <w:lvl w:ilvl="6" w:tplc="D9AE6B98">
      <w:numFmt w:val="bullet"/>
      <w:lvlText w:val="•"/>
      <w:lvlJc w:val="left"/>
      <w:pPr>
        <w:ind w:left="1164" w:hanging="90"/>
      </w:pPr>
      <w:rPr>
        <w:rFonts w:hint="default"/>
        <w:lang w:val="en-US" w:eastAsia="en-US" w:bidi="ar-SA"/>
      </w:rPr>
    </w:lvl>
    <w:lvl w:ilvl="7" w:tplc="26DAD6E2">
      <w:numFmt w:val="bullet"/>
      <w:lvlText w:val="•"/>
      <w:lvlJc w:val="left"/>
      <w:pPr>
        <w:ind w:left="1318" w:hanging="90"/>
      </w:pPr>
      <w:rPr>
        <w:rFonts w:hint="default"/>
        <w:lang w:val="en-US" w:eastAsia="en-US" w:bidi="ar-SA"/>
      </w:rPr>
    </w:lvl>
    <w:lvl w:ilvl="8" w:tplc="56B00514">
      <w:numFmt w:val="bullet"/>
      <w:lvlText w:val="•"/>
      <w:lvlJc w:val="left"/>
      <w:pPr>
        <w:ind w:left="1472" w:hanging="90"/>
      </w:pPr>
      <w:rPr>
        <w:rFonts w:hint="default"/>
        <w:lang w:val="en-US" w:eastAsia="en-US" w:bidi="ar-SA"/>
      </w:rPr>
    </w:lvl>
  </w:abstractNum>
  <w:abstractNum w:abstractNumId="40" w15:restartNumberingAfterBreak="0">
    <w:nsid w:val="7BFC3622"/>
    <w:multiLevelType w:val="hybridMultilevel"/>
    <w:tmpl w:val="046ADA64"/>
    <w:lvl w:ilvl="0" w:tplc="B3427D88">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40321ABE">
      <w:numFmt w:val="bullet"/>
      <w:lvlText w:val="•"/>
      <w:lvlJc w:val="left"/>
      <w:pPr>
        <w:ind w:left="394" w:hanging="90"/>
      </w:pPr>
      <w:rPr>
        <w:rFonts w:hint="default"/>
        <w:lang w:val="en-US" w:eastAsia="en-US" w:bidi="ar-SA"/>
      </w:rPr>
    </w:lvl>
    <w:lvl w:ilvl="2" w:tplc="5F247988">
      <w:numFmt w:val="bullet"/>
      <w:lvlText w:val="•"/>
      <w:lvlJc w:val="left"/>
      <w:pPr>
        <w:ind w:left="548" w:hanging="90"/>
      </w:pPr>
      <w:rPr>
        <w:rFonts w:hint="default"/>
        <w:lang w:val="en-US" w:eastAsia="en-US" w:bidi="ar-SA"/>
      </w:rPr>
    </w:lvl>
    <w:lvl w:ilvl="3" w:tplc="C4A80D02">
      <w:numFmt w:val="bullet"/>
      <w:lvlText w:val="•"/>
      <w:lvlJc w:val="left"/>
      <w:pPr>
        <w:ind w:left="702" w:hanging="90"/>
      </w:pPr>
      <w:rPr>
        <w:rFonts w:hint="default"/>
        <w:lang w:val="en-US" w:eastAsia="en-US" w:bidi="ar-SA"/>
      </w:rPr>
    </w:lvl>
    <w:lvl w:ilvl="4" w:tplc="441AFE4A">
      <w:numFmt w:val="bullet"/>
      <w:lvlText w:val="•"/>
      <w:lvlJc w:val="left"/>
      <w:pPr>
        <w:ind w:left="856" w:hanging="90"/>
      </w:pPr>
      <w:rPr>
        <w:rFonts w:hint="default"/>
        <w:lang w:val="en-US" w:eastAsia="en-US" w:bidi="ar-SA"/>
      </w:rPr>
    </w:lvl>
    <w:lvl w:ilvl="5" w:tplc="FB1AB53A">
      <w:numFmt w:val="bullet"/>
      <w:lvlText w:val="•"/>
      <w:lvlJc w:val="left"/>
      <w:pPr>
        <w:ind w:left="1010" w:hanging="90"/>
      </w:pPr>
      <w:rPr>
        <w:rFonts w:hint="default"/>
        <w:lang w:val="en-US" w:eastAsia="en-US" w:bidi="ar-SA"/>
      </w:rPr>
    </w:lvl>
    <w:lvl w:ilvl="6" w:tplc="07F22ACE">
      <w:numFmt w:val="bullet"/>
      <w:lvlText w:val="•"/>
      <w:lvlJc w:val="left"/>
      <w:pPr>
        <w:ind w:left="1164" w:hanging="90"/>
      </w:pPr>
      <w:rPr>
        <w:rFonts w:hint="default"/>
        <w:lang w:val="en-US" w:eastAsia="en-US" w:bidi="ar-SA"/>
      </w:rPr>
    </w:lvl>
    <w:lvl w:ilvl="7" w:tplc="933E46E4">
      <w:numFmt w:val="bullet"/>
      <w:lvlText w:val="•"/>
      <w:lvlJc w:val="left"/>
      <w:pPr>
        <w:ind w:left="1318" w:hanging="90"/>
      </w:pPr>
      <w:rPr>
        <w:rFonts w:hint="default"/>
        <w:lang w:val="en-US" w:eastAsia="en-US" w:bidi="ar-SA"/>
      </w:rPr>
    </w:lvl>
    <w:lvl w:ilvl="8" w:tplc="2FBCC3E4">
      <w:numFmt w:val="bullet"/>
      <w:lvlText w:val="•"/>
      <w:lvlJc w:val="left"/>
      <w:pPr>
        <w:ind w:left="1472" w:hanging="90"/>
      </w:pPr>
      <w:rPr>
        <w:rFonts w:hint="default"/>
        <w:lang w:val="en-US" w:eastAsia="en-US" w:bidi="ar-SA"/>
      </w:rPr>
    </w:lvl>
  </w:abstractNum>
  <w:abstractNum w:abstractNumId="41" w15:restartNumberingAfterBreak="0">
    <w:nsid w:val="7C9F23D8"/>
    <w:multiLevelType w:val="hybridMultilevel"/>
    <w:tmpl w:val="801AF664"/>
    <w:lvl w:ilvl="0" w:tplc="F13AE264">
      <w:start w:val="1"/>
      <w:numFmt w:val="upperLetter"/>
      <w:lvlText w:val="%1."/>
      <w:lvlJc w:val="left"/>
      <w:pPr>
        <w:tabs>
          <w:tab w:val="num" w:pos="720"/>
        </w:tabs>
        <w:ind w:left="720" w:hanging="360"/>
      </w:pPr>
    </w:lvl>
    <w:lvl w:ilvl="1" w:tplc="9D1CBAA0" w:tentative="1">
      <w:start w:val="1"/>
      <w:numFmt w:val="upperLetter"/>
      <w:lvlText w:val="%2."/>
      <w:lvlJc w:val="left"/>
      <w:pPr>
        <w:tabs>
          <w:tab w:val="num" w:pos="1440"/>
        </w:tabs>
        <w:ind w:left="1440" w:hanging="360"/>
      </w:pPr>
    </w:lvl>
    <w:lvl w:ilvl="2" w:tplc="3DB0091C" w:tentative="1">
      <w:start w:val="1"/>
      <w:numFmt w:val="upperLetter"/>
      <w:lvlText w:val="%3."/>
      <w:lvlJc w:val="left"/>
      <w:pPr>
        <w:tabs>
          <w:tab w:val="num" w:pos="2160"/>
        </w:tabs>
        <w:ind w:left="2160" w:hanging="360"/>
      </w:pPr>
    </w:lvl>
    <w:lvl w:ilvl="3" w:tplc="BA20000E" w:tentative="1">
      <w:start w:val="1"/>
      <w:numFmt w:val="upperLetter"/>
      <w:lvlText w:val="%4."/>
      <w:lvlJc w:val="left"/>
      <w:pPr>
        <w:tabs>
          <w:tab w:val="num" w:pos="2880"/>
        </w:tabs>
        <w:ind w:left="2880" w:hanging="360"/>
      </w:pPr>
    </w:lvl>
    <w:lvl w:ilvl="4" w:tplc="8BB04320" w:tentative="1">
      <w:start w:val="1"/>
      <w:numFmt w:val="upperLetter"/>
      <w:lvlText w:val="%5."/>
      <w:lvlJc w:val="left"/>
      <w:pPr>
        <w:tabs>
          <w:tab w:val="num" w:pos="3600"/>
        </w:tabs>
        <w:ind w:left="3600" w:hanging="360"/>
      </w:pPr>
    </w:lvl>
    <w:lvl w:ilvl="5" w:tplc="AC9A09C8" w:tentative="1">
      <w:start w:val="1"/>
      <w:numFmt w:val="upperLetter"/>
      <w:lvlText w:val="%6."/>
      <w:lvlJc w:val="left"/>
      <w:pPr>
        <w:tabs>
          <w:tab w:val="num" w:pos="4320"/>
        </w:tabs>
        <w:ind w:left="4320" w:hanging="360"/>
      </w:pPr>
    </w:lvl>
    <w:lvl w:ilvl="6" w:tplc="949E06F4" w:tentative="1">
      <w:start w:val="1"/>
      <w:numFmt w:val="upperLetter"/>
      <w:lvlText w:val="%7."/>
      <w:lvlJc w:val="left"/>
      <w:pPr>
        <w:tabs>
          <w:tab w:val="num" w:pos="5040"/>
        </w:tabs>
        <w:ind w:left="5040" w:hanging="360"/>
      </w:pPr>
    </w:lvl>
    <w:lvl w:ilvl="7" w:tplc="0C16FB00" w:tentative="1">
      <w:start w:val="1"/>
      <w:numFmt w:val="upperLetter"/>
      <w:lvlText w:val="%8."/>
      <w:lvlJc w:val="left"/>
      <w:pPr>
        <w:tabs>
          <w:tab w:val="num" w:pos="5760"/>
        </w:tabs>
        <w:ind w:left="5760" w:hanging="360"/>
      </w:pPr>
    </w:lvl>
    <w:lvl w:ilvl="8" w:tplc="F0384166" w:tentative="1">
      <w:start w:val="1"/>
      <w:numFmt w:val="upperLetter"/>
      <w:lvlText w:val="%9."/>
      <w:lvlJc w:val="left"/>
      <w:pPr>
        <w:tabs>
          <w:tab w:val="num" w:pos="6480"/>
        </w:tabs>
        <w:ind w:left="6480" w:hanging="360"/>
      </w:pPr>
    </w:lvl>
  </w:abstractNum>
  <w:num w:numId="1" w16cid:durableId="1453673250">
    <w:abstractNumId w:val="11"/>
  </w:num>
  <w:num w:numId="2" w16cid:durableId="980501441">
    <w:abstractNumId w:val="22"/>
  </w:num>
  <w:num w:numId="3" w16cid:durableId="1918587412">
    <w:abstractNumId w:val="19"/>
  </w:num>
  <w:num w:numId="4" w16cid:durableId="726535322">
    <w:abstractNumId w:val="1"/>
  </w:num>
  <w:num w:numId="5" w16cid:durableId="198326693">
    <w:abstractNumId w:val="23"/>
  </w:num>
  <w:num w:numId="6" w16cid:durableId="836774964">
    <w:abstractNumId w:val="30"/>
  </w:num>
  <w:num w:numId="7" w16cid:durableId="1849638365">
    <w:abstractNumId w:val="40"/>
  </w:num>
  <w:num w:numId="8" w16cid:durableId="38364128">
    <w:abstractNumId w:val="24"/>
  </w:num>
  <w:num w:numId="9" w16cid:durableId="350298055">
    <w:abstractNumId w:val="4"/>
  </w:num>
  <w:num w:numId="10" w16cid:durableId="780339416">
    <w:abstractNumId w:val="10"/>
  </w:num>
  <w:num w:numId="11" w16cid:durableId="1767769205">
    <w:abstractNumId w:val="20"/>
  </w:num>
  <w:num w:numId="12" w16cid:durableId="974869584">
    <w:abstractNumId w:val="36"/>
  </w:num>
  <w:num w:numId="13" w16cid:durableId="195310959">
    <w:abstractNumId w:val="32"/>
  </w:num>
  <w:num w:numId="14" w16cid:durableId="569385742">
    <w:abstractNumId w:val="5"/>
  </w:num>
  <w:num w:numId="15" w16cid:durableId="2044818288">
    <w:abstractNumId w:val="0"/>
  </w:num>
  <w:num w:numId="16" w16cid:durableId="841621499">
    <w:abstractNumId w:val="21"/>
  </w:num>
  <w:num w:numId="17" w16cid:durableId="202720826">
    <w:abstractNumId w:val="39"/>
  </w:num>
  <w:num w:numId="18" w16cid:durableId="605431108">
    <w:abstractNumId w:val="7"/>
  </w:num>
  <w:num w:numId="19" w16cid:durableId="1928617086">
    <w:abstractNumId w:val="12"/>
  </w:num>
  <w:num w:numId="20" w16cid:durableId="1319730599">
    <w:abstractNumId w:val="35"/>
  </w:num>
  <w:num w:numId="21" w16cid:durableId="2094816373">
    <w:abstractNumId w:val="25"/>
  </w:num>
  <w:num w:numId="22" w16cid:durableId="2090154401">
    <w:abstractNumId w:val="13"/>
  </w:num>
  <w:num w:numId="23" w16cid:durableId="1027754642">
    <w:abstractNumId w:val="17"/>
  </w:num>
  <w:num w:numId="24" w16cid:durableId="181482799">
    <w:abstractNumId w:val="8"/>
  </w:num>
  <w:num w:numId="25" w16cid:durableId="1112288598">
    <w:abstractNumId w:val="2"/>
  </w:num>
  <w:num w:numId="26" w16cid:durableId="883563352">
    <w:abstractNumId w:val="2"/>
    <w:lvlOverride w:ilvl="0">
      <w:startOverride w:val="1"/>
    </w:lvlOverride>
  </w:num>
  <w:num w:numId="27" w16cid:durableId="312685843">
    <w:abstractNumId w:val="2"/>
    <w:lvlOverride w:ilvl="0">
      <w:startOverride w:val="1"/>
    </w:lvlOverride>
  </w:num>
  <w:num w:numId="28" w16cid:durableId="733939610">
    <w:abstractNumId w:val="2"/>
    <w:lvlOverride w:ilvl="0">
      <w:startOverride w:val="1"/>
    </w:lvlOverride>
  </w:num>
  <w:num w:numId="29" w16cid:durableId="762265589">
    <w:abstractNumId w:val="2"/>
    <w:lvlOverride w:ilvl="0">
      <w:startOverride w:val="1"/>
    </w:lvlOverride>
  </w:num>
  <w:num w:numId="30" w16cid:durableId="1578437548">
    <w:abstractNumId w:val="29"/>
  </w:num>
  <w:num w:numId="31" w16cid:durableId="1880125358">
    <w:abstractNumId w:val="9"/>
  </w:num>
  <w:num w:numId="32" w16cid:durableId="1696468453">
    <w:abstractNumId w:val="6"/>
  </w:num>
  <w:num w:numId="33" w16cid:durableId="95685334">
    <w:abstractNumId w:val="38"/>
  </w:num>
  <w:num w:numId="34" w16cid:durableId="1068960500">
    <w:abstractNumId w:val="34"/>
  </w:num>
  <w:num w:numId="35" w16cid:durableId="1298486937">
    <w:abstractNumId w:val="33"/>
  </w:num>
  <w:num w:numId="36" w16cid:durableId="299116789">
    <w:abstractNumId w:val="37"/>
  </w:num>
  <w:num w:numId="37" w16cid:durableId="1027371121">
    <w:abstractNumId w:val="31"/>
  </w:num>
  <w:num w:numId="38" w16cid:durableId="2059081940">
    <w:abstractNumId w:val="16"/>
  </w:num>
  <w:num w:numId="39" w16cid:durableId="708457108">
    <w:abstractNumId w:val="29"/>
    <w:lvlOverride w:ilvl="0">
      <w:startOverride w:val="1"/>
    </w:lvlOverride>
  </w:num>
  <w:num w:numId="40" w16cid:durableId="1879581872">
    <w:abstractNumId w:val="14"/>
  </w:num>
  <w:num w:numId="41" w16cid:durableId="888300529">
    <w:abstractNumId w:val="41"/>
  </w:num>
  <w:num w:numId="42" w16cid:durableId="1608123203">
    <w:abstractNumId w:val="27"/>
  </w:num>
  <w:num w:numId="43" w16cid:durableId="213737036">
    <w:abstractNumId w:val="3"/>
  </w:num>
  <w:num w:numId="44" w16cid:durableId="1674910618">
    <w:abstractNumId w:val="15"/>
  </w:num>
  <w:num w:numId="45" w16cid:durableId="794831442">
    <w:abstractNumId w:val="18"/>
  </w:num>
  <w:num w:numId="46" w16cid:durableId="2140419601">
    <w:abstractNumId w:val="28"/>
  </w:num>
  <w:num w:numId="47" w16cid:durableId="138918249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21AA8"/>
    <w:rsid w:val="00022177"/>
    <w:rsid w:val="00022587"/>
    <w:rsid w:val="00037C8D"/>
    <w:rsid w:val="000511FA"/>
    <w:rsid w:val="000653A0"/>
    <w:rsid w:val="0006727E"/>
    <w:rsid w:val="00075A53"/>
    <w:rsid w:val="00086F3A"/>
    <w:rsid w:val="00094308"/>
    <w:rsid w:val="0009471C"/>
    <w:rsid w:val="00097C3C"/>
    <w:rsid w:val="000A1E53"/>
    <w:rsid w:val="000A3FFF"/>
    <w:rsid w:val="000A46A3"/>
    <w:rsid w:val="000A4DEC"/>
    <w:rsid w:val="000A6887"/>
    <w:rsid w:val="000C531D"/>
    <w:rsid w:val="000C75CE"/>
    <w:rsid w:val="000D3EC6"/>
    <w:rsid w:val="000D6B55"/>
    <w:rsid w:val="000E4269"/>
    <w:rsid w:val="001034B0"/>
    <w:rsid w:val="00107852"/>
    <w:rsid w:val="00142B90"/>
    <w:rsid w:val="0014614D"/>
    <w:rsid w:val="00173A6A"/>
    <w:rsid w:val="00186D06"/>
    <w:rsid w:val="00193F87"/>
    <w:rsid w:val="001A4541"/>
    <w:rsid w:val="001A75A3"/>
    <w:rsid w:val="001B0BC7"/>
    <w:rsid w:val="001B0F34"/>
    <w:rsid w:val="001E0A48"/>
    <w:rsid w:val="001E106E"/>
    <w:rsid w:val="0021781B"/>
    <w:rsid w:val="00243AA6"/>
    <w:rsid w:val="0026325B"/>
    <w:rsid w:val="002639D5"/>
    <w:rsid w:val="00276714"/>
    <w:rsid w:val="00293342"/>
    <w:rsid w:val="002A4E26"/>
    <w:rsid w:val="002B2F04"/>
    <w:rsid w:val="002C4E83"/>
    <w:rsid w:val="002D2AF2"/>
    <w:rsid w:val="002F4F66"/>
    <w:rsid w:val="002F5ABD"/>
    <w:rsid w:val="003134AB"/>
    <w:rsid w:val="0032095F"/>
    <w:rsid w:val="00333046"/>
    <w:rsid w:val="0033349A"/>
    <w:rsid w:val="003401BA"/>
    <w:rsid w:val="00345564"/>
    <w:rsid w:val="003518DB"/>
    <w:rsid w:val="003539DF"/>
    <w:rsid w:val="00376D6C"/>
    <w:rsid w:val="003771F9"/>
    <w:rsid w:val="003A19A7"/>
    <w:rsid w:val="003D5898"/>
    <w:rsid w:val="003D5EC9"/>
    <w:rsid w:val="003E064C"/>
    <w:rsid w:val="003E585C"/>
    <w:rsid w:val="004111D8"/>
    <w:rsid w:val="00414600"/>
    <w:rsid w:val="00415E72"/>
    <w:rsid w:val="00422C09"/>
    <w:rsid w:val="00433B5C"/>
    <w:rsid w:val="004436E4"/>
    <w:rsid w:val="00454949"/>
    <w:rsid w:val="00455400"/>
    <w:rsid w:val="004765D5"/>
    <w:rsid w:val="00484BEE"/>
    <w:rsid w:val="00486CE9"/>
    <w:rsid w:val="004A39D0"/>
    <w:rsid w:val="004A3E79"/>
    <w:rsid w:val="004D1E3C"/>
    <w:rsid w:val="004D2991"/>
    <w:rsid w:val="004E3EF8"/>
    <w:rsid w:val="004F195C"/>
    <w:rsid w:val="0050579B"/>
    <w:rsid w:val="005211DF"/>
    <w:rsid w:val="00521A68"/>
    <w:rsid w:val="00530C0F"/>
    <w:rsid w:val="00532E49"/>
    <w:rsid w:val="0055419F"/>
    <w:rsid w:val="00570596"/>
    <w:rsid w:val="0059373D"/>
    <w:rsid w:val="00594C40"/>
    <w:rsid w:val="005A0866"/>
    <w:rsid w:val="005A7A72"/>
    <w:rsid w:val="005B09A6"/>
    <w:rsid w:val="005B2F11"/>
    <w:rsid w:val="005B7AE9"/>
    <w:rsid w:val="005C3C52"/>
    <w:rsid w:val="005E70AC"/>
    <w:rsid w:val="005E7D01"/>
    <w:rsid w:val="006221AE"/>
    <w:rsid w:val="006706E9"/>
    <w:rsid w:val="006749F0"/>
    <w:rsid w:val="00695ED2"/>
    <w:rsid w:val="006A1623"/>
    <w:rsid w:val="006A2BD3"/>
    <w:rsid w:val="006F57C1"/>
    <w:rsid w:val="006F6C8B"/>
    <w:rsid w:val="00710820"/>
    <w:rsid w:val="0071169E"/>
    <w:rsid w:val="0072302F"/>
    <w:rsid w:val="007416C9"/>
    <w:rsid w:val="007654E9"/>
    <w:rsid w:val="0078666F"/>
    <w:rsid w:val="007A004C"/>
    <w:rsid w:val="007D20CC"/>
    <w:rsid w:val="007E0212"/>
    <w:rsid w:val="0080128D"/>
    <w:rsid w:val="0083098F"/>
    <w:rsid w:val="008345A8"/>
    <w:rsid w:val="0083675F"/>
    <w:rsid w:val="00882919"/>
    <w:rsid w:val="008C398B"/>
    <w:rsid w:val="008D269C"/>
    <w:rsid w:val="008D3E8C"/>
    <w:rsid w:val="008D7908"/>
    <w:rsid w:val="008F1ABC"/>
    <w:rsid w:val="008F74CB"/>
    <w:rsid w:val="0090340D"/>
    <w:rsid w:val="00907B47"/>
    <w:rsid w:val="0094728F"/>
    <w:rsid w:val="009733F1"/>
    <w:rsid w:val="00981A61"/>
    <w:rsid w:val="00990ECB"/>
    <w:rsid w:val="009948C7"/>
    <w:rsid w:val="009A528F"/>
    <w:rsid w:val="009E7DC2"/>
    <w:rsid w:val="009F6219"/>
    <w:rsid w:val="00A45E0C"/>
    <w:rsid w:val="00A63122"/>
    <w:rsid w:val="00A75377"/>
    <w:rsid w:val="00AA7989"/>
    <w:rsid w:val="00AC2913"/>
    <w:rsid w:val="00B06E9E"/>
    <w:rsid w:val="00B10F0B"/>
    <w:rsid w:val="00B11B96"/>
    <w:rsid w:val="00B753C0"/>
    <w:rsid w:val="00BD350F"/>
    <w:rsid w:val="00BD42F8"/>
    <w:rsid w:val="00C533D5"/>
    <w:rsid w:val="00C67336"/>
    <w:rsid w:val="00C95406"/>
    <w:rsid w:val="00C96BFB"/>
    <w:rsid w:val="00CB7087"/>
    <w:rsid w:val="00CF0F13"/>
    <w:rsid w:val="00CF459C"/>
    <w:rsid w:val="00D1628F"/>
    <w:rsid w:val="00D3796E"/>
    <w:rsid w:val="00D40613"/>
    <w:rsid w:val="00D502FE"/>
    <w:rsid w:val="00D62543"/>
    <w:rsid w:val="00D7002D"/>
    <w:rsid w:val="00D863EE"/>
    <w:rsid w:val="00D934F4"/>
    <w:rsid w:val="00DB2C62"/>
    <w:rsid w:val="00DC079A"/>
    <w:rsid w:val="00DC09BD"/>
    <w:rsid w:val="00DC7489"/>
    <w:rsid w:val="00DD0129"/>
    <w:rsid w:val="00E02DCE"/>
    <w:rsid w:val="00E06416"/>
    <w:rsid w:val="00E2624F"/>
    <w:rsid w:val="00E275E4"/>
    <w:rsid w:val="00E30046"/>
    <w:rsid w:val="00E33224"/>
    <w:rsid w:val="00E744B2"/>
    <w:rsid w:val="00EA2A97"/>
    <w:rsid w:val="00EB4988"/>
    <w:rsid w:val="00EC3F2D"/>
    <w:rsid w:val="00ED2842"/>
    <w:rsid w:val="00ED4498"/>
    <w:rsid w:val="00EE4D44"/>
    <w:rsid w:val="00EE7567"/>
    <w:rsid w:val="00EF20BA"/>
    <w:rsid w:val="00EF30A6"/>
    <w:rsid w:val="00F04B6A"/>
    <w:rsid w:val="00F27AC5"/>
    <w:rsid w:val="00F32A43"/>
    <w:rsid w:val="00F55F2B"/>
    <w:rsid w:val="00F70303"/>
    <w:rsid w:val="00F729EB"/>
    <w:rsid w:val="00F813F3"/>
    <w:rsid w:val="00F87666"/>
    <w:rsid w:val="00F901EF"/>
    <w:rsid w:val="00F96D3D"/>
    <w:rsid w:val="00FA767E"/>
    <w:rsid w:val="00FB7B57"/>
    <w:rsid w:val="00FE0C6F"/>
    <w:rsid w:val="03877968"/>
    <w:rsid w:val="03C1A09B"/>
    <w:rsid w:val="04259FE9"/>
    <w:rsid w:val="069DBD89"/>
    <w:rsid w:val="098A8F5C"/>
    <w:rsid w:val="0A0817C7"/>
    <w:rsid w:val="0BCE022A"/>
    <w:rsid w:val="0EDF1FFB"/>
    <w:rsid w:val="1421A5E8"/>
    <w:rsid w:val="1A1CE85A"/>
    <w:rsid w:val="1A4B9E29"/>
    <w:rsid w:val="1E3DCB79"/>
    <w:rsid w:val="1F41F6C4"/>
    <w:rsid w:val="202E47E4"/>
    <w:rsid w:val="22A5E2C5"/>
    <w:rsid w:val="26A77FF8"/>
    <w:rsid w:val="26E0B71C"/>
    <w:rsid w:val="2A28D8D9"/>
    <w:rsid w:val="2CEA30BD"/>
    <w:rsid w:val="2FEF5904"/>
    <w:rsid w:val="308D399B"/>
    <w:rsid w:val="365E0A64"/>
    <w:rsid w:val="36DF4FBC"/>
    <w:rsid w:val="41822850"/>
    <w:rsid w:val="41B7A84D"/>
    <w:rsid w:val="4296DC2D"/>
    <w:rsid w:val="45FCE0E2"/>
    <w:rsid w:val="4B8B7C7F"/>
    <w:rsid w:val="4E5CF895"/>
    <w:rsid w:val="517C4065"/>
    <w:rsid w:val="5A5CCD42"/>
    <w:rsid w:val="5C21979E"/>
    <w:rsid w:val="5C552852"/>
    <w:rsid w:val="5F736A75"/>
    <w:rsid w:val="607151DD"/>
    <w:rsid w:val="6C968961"/>
    <w:rsid w:val="6CDCB3CC"/>
    <w:rsid w:val="7014E08B"/>
    <w:rsid w:val="70EFB3A2"/>
    <w:rsid w:val="748C5E53"/>
    <w:rsid w:val="7511FAE3"/>
    <w:rsid w:val="7AE581A7"/>
    <w:rsid w:val="7B892AA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A084FDAA-336F-4EE6-B8E3-4AA9DDF67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419"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Pr>
      <w:rFonts w:ascii="PublicSans-Thin" w:hAnsi="PublicSans-Thin" w:eastAsia="PublicSans-Thin" w:cs="PublicSans-Thin"/>
    </w:rPr>
  </w:style>
  <w:style w:type="paragraph" w:styleId="Heading1">
    <w:name w:val="heading 1"/>
    <w:uiPriority w:val="9"/>
    <w:qFormat/>
    <w:rsid w:val="002F5ABD"/>
    <w:pPr>
      <w:spacing w:before="100" w:after="240"/>
      <w:outlineLvl w:val="0"/>
    </w:pPr>
    <w:rPr>
      <w:rFonts w:ascii="Arial" w:hAnsi="Arial" w:eastAsia="BarlowCondensed-SemiBold"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hAnsi="Arial" w:eastAsia="PublicSans-Thin"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hAnsi="Arial" w:eastAsia="PublicSans-Thin"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hAnsi="Arial" w:eastAsia="PublicSans-Thin"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hAnsi="Arial" w:eastAsiaTheme="majorEastAsia"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hAnsiTheme="majorHAnsi" w:eastAsiaTheme="majorEastAsia" w:cstheme="majorBidi"/>
      <w:color w:val="4E6B7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1034B0"/>
    <w:rPr>
      <w:rFonts w:ascii="Arial" w:hAnsi="Arial" w:eastAsia="PublicSans-Thin"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23"/>
      </w:numPr>
      <w:tabs>
        <w:tab w:val="left" w:pos="450"/>
      </w:tabs>
      <w:spacing w:before="100" w:line="343" w:lineRule="auto"/>
    </w:pPr>
    <w:rPr>
      <w:rFonts w:ascii="Arial" w:hAnsi="Arial" w:cs="Arial"/>
      <w:sz w:val="20"/>
    </w:rPr>
  </w:style>
  <w:style w:type="character" w:styleId="Heading6Char" w:customStyle="1">
    <w:name w:val="Heading 6 Char"/>
    <w:basedOn w:val="DefaultParagraphFont"/>
    <w:link w:val="Heading6"/>
    <w:uiPriority w:val="9"/>
    <w:rsid w:val="002B2F04"/>
    <w:rPr>
      <w:rFonts w:ascii="Arial" w:hAnsi="Arial" w:eastAsia="PublicSans-Thin"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styleId="HeaderChar" w:customStyle="1">
    <w:name w:val="Header Char"/>
    <w:basedOn w:val="DefaultParagraphFont"/>
    <w:link w:val="Header"/>
    <w:uiPriority w:val="99"/>
    <w:rsid w:val="00907B47"/>
    <w:rPr>
      <w:rFonts w:ascii="Arial" w:hAnsi="Arial" w:eastAsia="PublicSans-Thin"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hAnsi="Arial" w:eastAsia="PublicSans-Thin" w:cs="Arial"/>
      <w:color w:val="8EAAB6" w:themeColor="text1" w:themeTint="80"/>
      <w:sz w:val="14"/>
    </w:rPr>
  </w:style>
  <w:style w:type="character" w:styleId="FooterChar" w:customStyle="1">
    <w:name w:val="Footer Char"/>
    <w:basedOn w:val="DefaultParagraphFont"/>
    <w:link w:val="Footer"/>
    <w:uiPriority w:val="99"/>
    <w:rsid w:val="00086F3A"/>
    <w:rPr>
      <w:rFonts w:ascii="Arial" w:hAnsi="Arial" w:eastAsia="PublicSans-Thin" w:cs="Arial"/>
      <w:color w:val="8EAAB6" w:themeColor="text1" w:themeTint="80"/>
      <w:sz w:val="14"/>
    </w:rPr>
  </w:style>
  <w:style w:type="paragraph" w:styleId="NumberParagraph" w:customStyle="1">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styleId="Heading4Char" w:customStyle="1">
    <w:name w:val="Heading 4 Char"/>
    <w:basedOn w:val="DefaultParagraphFont"/>
    <w:link w:val="Heading4"/>
    <w:uiPriority w:val="9"/>
    <w:rsid w:val="00E33224"/>
    <w:rPr>
      <w:rFonts w:ascii="Arial" w:hAnsi="Arial" w:eastAsia="PublicSans-Thin" w:cs="Arial"/>
      <w:b/>
      <w:color w:val="3BB041" w:themeColor="accent1"/>
      <w:sz w:val="20"/>
      <w:szCs w:val="18"/>
    </w:rPr>
  </w:style>
  <w:style w:type="paragraph" w:styleId="BoxChartText" w:customStyle="1">
    <w:name w:val="Box/Chart Text"/>
    <w:basedOn w:val="BodyText"/>
    <w:rsid w:val="006749F0"/>
    <w:pPr>
      <w:spacing w:after="0" w:line="240" w:lineRule="auto"/>
    </w:pPr>
    <w:rPr>
      <w:sz w:val="16"/>
      <w:szCs w:val="16"/>
    </w:rPr>
  </w:style>
  <w:style w:type="paragraph" w:styleId="BoxChartListParagraph" w:customStyle="1">
    <w:name w:val="Box/Chart List Paragraph"/>
    <w:basedOn w:val="ListParagraph"/>
    <w:rsid w:val="006749F0"/>
    <w:pPr>
      <w:spacing w:before="0" w:line="240" w:lineRule="auto"/>
      <w:ind w:left="461" w:hanging="187"/>
    </w:pPr>
    <w:rPr>
      <w:sz w:val="16"/>
      <w:szCs w:val="16"/>
    </w:rPr>
  </w:style>
  <w:style w:type="paragraph" w:styleId="BoxChartNumberParagraph" w:customStyle="1">
    <w:name w:val="Box/Chart Number Paragraph"/>
    <w:rsid w:val="004A3E79"/>
    <w:pPr>
      <w:numPr>
        <w:numId w:val="25"/>
      </w:numPr>
      <w:spacing w:before="120"/>
    </w:pPr>
    <w:rPr>
      <w:rFonts w:ascii="Arial" w:hAnsi="Arial"/>
      <w:color w:val="4D6A77" w:themeColor="text1" w:themeTint="D9"/>
      <w:sz w:val="16"/>
      <w:szCs w:val="16"/>
    </w:rPr>
  </w:style>
  <w:style w:type="paragraph" w:styleId="SubBulletBoxChartListParagraph" w:customStyle="1">
    <w:name w:val="Sub Bullet Box/Chart List Paragraph"/>
    <w:basedOn w:val="BoxChartListParagraph"/>
    <w:rsid w:val="00484BEE"/>
    <w:pPr>
      <w:numPr>
        <w:numId w:val="36"/>
      </w:numPr>
      <w:tabs>
        <w:tab w:val="clear" w:pos="450"/>
        <w:tab w:val="left" w:pos="810"/>
      </w:tabs>
      <w:contextualSpacing/>
    </w:pPr>
  </w:style>
  <w:style w:type="paragraph" w:styleId="SubBulletListParagraph" w:customStyle="1">
    <w:name w:val="Sub Bullet List Paragraph"/>
    <w:basedOn w:val="ListParagraph"/>
    <w:rsid w:val="003A19A7"/>
    <w:pPr>
      <w:numPr>
        <w:numId w:val="38"/>
      </w:numPr>
      <w:spacing w:before="0" w:after="120"/>
    </w:pPr>
  </w:style>
  <w:style w:type="character" w:styleId="Heading7Char" w:customStyle="1">
    <w:name w:val="Heading 7 Char"/>
    <w:basedOn w:val="DefaultParagraphFont"/>
    <w:link w:val="Heading7"/>
    <w:uiPriority w:val="9"/>
    <w:rsid w:val="00F70303"/>
    <w:rPr>
      <w:rFonts w:ascii="Arial" w:hAnsi="Arial" w:eastAsiaTheme="majorEastAsia" w:cstheme="majorBidi"/>
      <w:iCs/>
    </w:rPr>
  </w:style>
  <w:style w:type="character" w:styleId="Heading8Char" w:customStyle="1">
    <w:name w:val="Heading 8 Char"/>
    <w:basedOn w:val="DefaultParagraphFont"/>
    <w:link w:val="Heading8"/>
    <w:uiPriority w:val="9"/>
    <w:rsid w:val="00DD0129"/>
    <w:rPr>
      <w:rFonts w:asciiTheme="majorHAnsi" w:hAnsiTheme="majorHAnsi" w:eastAsiaTheme="majorEastAsia" w:cstheme="majorBidi"/>
      <w:color w:val="4E6B77" w:themeColor="text1" w:themeTint="D8"/>
      <w:sz w:val="21"/>
      <w:szCs w:val="21"/>
    </w:rPr>
  </w:style>
  <w:style w:type="table" w:styleId="TableGrid">
    <w:name w:val="Table Grid"/>
    <w:basedOn w:val="TableNormal"/>
    <w:uiPriority w:val="39"/>
    <w:rsid w:val="002D2A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color="8EAAB6"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8EAAB6"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TSLTableHeading" w:customStyle="1">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styleId="RTSLNumberParagraph" w:customStyle="1">
    <w:name w:val="RTSL Number Paragraph"/>
    <w:basedOn w:val="BodyText"/>
    <w:rsid w:val="00DC09BD"/>
    <w:pPr>
      <w:numPr>
        <w:numId w:val="30"/>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hAnsi="Times New Roman" w:eastAsia="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styleId="FootnoteTextChar" w:customStyle="1">
    <w:name w:val="Footnote Text Char"/>
    <w:basedOn w:val="DefaultParagraphFont"/>
    <w:link w:val="FootnoteText"/>
    <w:uiPriority w:val="99"/>
    <w:semiHidden/>
    <w:rsid w:val="00097C3C"/>
    <w:rPr>
      <w:rFonts w:ascii="PublicSans-Thin" w:hAnsi="PublicSans-Thin" w:eastAsia="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styleId="CurrentList1" w:customStyle="1">
    <w:name w:val="Current List1"/>
    <w:uiPriority w:val="99"/>
    <w:rsid w:val="00243AA6"/>
    <w:pPr>
      <w:numPr>
        <w:numId w:val="32"/>
      </w:numPr>
    </w:pPr>
  </w:style>
  <w:style w:type="numbering" w:styleId="CurrentList2" w:customStyle="1">
    <w:name w:val="Current List2"/>
    <w:uiPriority w:val="99"/>
    <w:rsid w:val="00FA767E"/>
    <w:pPr>
      <w:numPr>
        <w:numId w:val="33"/>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styleId="CurrentList3" w:customStyle="1">
    <w:name w:val="Current List3"/>
    <w:uiPriority w:val="99"/>
    <w:rsid w:val="00DC09BD"/>
    <w:pPr>
      <w:numPr>
        <w:numId w:val="34"/>
      </w:numPr>
    </w:pPr>
  </w:style>
  <w:style w:type="numbering" w:styleId="CurrentList4" w:customStyle="1">
    <w:name w:val="Current List4"/>
    <w:uiPriority w:val="99"/>
    <w:rsid w:val="003539DF"/>
    <w:pPr>
      <w:numPr>
        <w:numId w:val="35"/>
      </w:numPr>
    </w:pPr>
  </w:style>
  <w:style w:type="numbering" w:styleId="CurrentList5" w:customStyle="1">
    <w:name w:val="Current List5"/>
    <w:uiPriority w:val="99"/>
    <w:rsid w:val="003539DF"/>
    <w:pPr>
      <w:numPr>
        <w:numId w:val="37"/>
      </w:numPr>
    </w:pPr>
  </w:style>
  <w:style w:type="table" w:styleId="717Alliance" w:customStyle="1">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color="83D587" w:themeColor="accent1" w:themeTint="99" w:sz="4" w:space="0"/>
        <w:left w:val="single" w:color="83D587" w:themeColor="accent1" w:themeTint="99" w:sz="4" w:space="0"/>
        <w:bottom w:val="single" w:color="83D587" w:themeColor="accent1" w:themeTint="99" w:sz="4" w:space="0"/>
        <w:right w:val="single" w:color="83D587" w:themeColor="accent1" w:themeTint="99" w:sz="4" w:space="0"/>
        <w:insideH w:val="single" w:color="83D587" w:themeColor="accent1" w:themeTint="99" w:sz="4" w:space="0"/>
        <w:insideV w:val="single" w:color="83D587" w:themeColor="accent1" w:themeTint="99" w:sz="4" w:space="0"/>
      </w:tblBorders>
    </w:tblPr>
    <w:tblStylePr w:type="firstRow">
      <w:rPr>
        <w:b/>
        <w:bCs/>
        <w:color w:val="FFFFFF" w:themeColor="background1"/>
      </w:rPr>
      <w:tblPr/>
      <w:tcPr>
        <w:tcBorders>
          <w:top w:val="single" w:color="3BB041" w:themeColor="accent1" w:sz="4" w:space="0"/>
          <w:left w:val="single" w:color="3BB041" w:themeColor="accent1" w:sz="4" w:space="0"/>
          <w:bottom w:val="single" w:color="3BB041" w:themeColor="accent1" w:sz="4" w:space="0"/>
          <w:right w:val="single" w:color="3BB041" w:themeColor="accent1" w:sz="4" w:space="0"/>
          <w:insideH w:val="nil"/>
          <w:insideV w:val="nil"/>
        </w:tcBorders>
        <w:shd w:val="clear" w:color="auto" w:fill="3BB041" w:themeFill="accent1"/>
      </w:tcPr>
    </w:tblStylePr>
    <w:tblStylePr w:type="lastRow">
      <w:rPr>
        <w:b/>
        <w:bCs/>
      </w:rPr>
      <w:tblPr/>
      <w:tcPr>
        <w:tcBorders>
          <w:top w:val="double" w:color="3BB041" w:themeColor="accent1" w:sz="4" w:space="0"/>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color="3BB041" w:themeColor="accent1" w:sz="4" w:space="0"/>
        <w:left w:val="single" w:color="3BB041" w:themeColor="accent1" w:sz="4" w:space="0"/>
        <w:bottom w:val="single" w:color="3BB041" w:themeColor="accent1" w:sz="4" w:space="0"/>
        <w:right w:val="single" w:color="3BB041" w:themeColor="accent1" w:sz="4" w:space="0"/>
      </w:tblBorders>
    </w:tblPr>
    <w:tblStylePr w:type="firstRow">
      <w:rPr>
        <w:b/>
        <w:bCs/>
        <w:color w:val="FFFFFF" w:themeColor="background1"/>
      </w:rPr>
      <w:tblPr/>
      <w:tcPr>
        <w:shd w:val="clear" w:color="auto" w:fill="3BB041" w:themeFill="accent1"/>
      </w:tcPr>
    </w:tblStylePr>
    <w:tblStylePr w:type="lastRow">
      <w:rPr>
        <w:b/>
        <w:bCs/>
      </w:rPr>
      <w:tblPr/>
      <w:tcPr>
        <w:tcBorders>
          <w:top w:val="double" w:color="3BB041"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3BB041" w:themeColor="accent1" w:sz="4" w:space="0"/>
          <w:right w:val="single" w:color="3BB041" w:themeColor="accent1" w:sz="4" w:space="0"/>
        </w:tcBorders>
      </w:tcPr>
    </w:tblStylePr>
    <w:tblStylePr w:type="band1Horz">
      <w:tblPr/>
      <w:tcPr>
        <w:tcBorders>
          <w:top w:val="single" w:color="3BB041" w:themeColor="accent1" w:sz="4" w:space="0"/>
          <w:bottom w:val="single" w:color="3BB041"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3BB041" w:themeColor="accent1" w:sz="4" w:space="0"/>
          <w:left w:val="nil"/>
        </w:tcBorders>
      </w:tcPr>
    </w:tblStylePr>
    <w:tblStylePr w:type="swCell">
      <w:tblPr/>
      <w:tcPr>
        <w:tcBorders>
          <w:top w:val="double" w:color="3BB041" w:themeColor="accent1" w:sz="4" w:space="0"/>
          <w:right w:val="nil"/>
        </w:tcBorders>
      </w:tcPr>
    </w:tblStylePr>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rPr>
      <w:rFonts w:ascii="PublicSans-Thin" w:hAnsi="PublicSans-Thin" w:eastAsia="PublicSans-Thin" w:cs="PublicSans-Thin"/>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165486">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692000319">
      <w:bodyDiv w:val="1"/>
      <w:marLeft w:val="0"/>
      <w:marRight w:val="0"/>
      <w:marTop w:val="0"/>
      <w:marBottom w:val="0"/>
      <w:divBdr>
        <w:top w:val="none" w:sz="0" w:space="0" w:color="auto"/>
        <w:left w:val="none" w:sz="0" w:space="0" w:color="auto"/>
        <w:bottom w:val="none" w:sz="0" w:space="0" w:color="auto"/>
        <w:right w:val="none" w:sz="0" w:space="0" w:color="auto"/>
      </w:divBdr>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0137788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 w:id="2130392613">
      <w:bodyDiv w:val="1"/>
      <w:marLeft w:val="0"/>
      <w:marRight w:val="0"/>
      <w:marTop w:val="0"/>
      <w:marBottom w:val="0"/>
      <w:divBdr>
        <w:top w:val="none" w:sz="0" w:space="0" w:color="auto"/>
        <w:left w:val="none" w:sz="0" w:space="0" w:color="auto"/>
        <w:bottom w:val="none" w:sz="0" w:space="0" w:color="auto"/>
        <w:right w:val="none" w:sz="0" w:space="0" w:color="auto"/>
      </w:divBdr>
      <w:divsChild>
        <w:div w:id="457845816">
          <w:marLeft w:val="360"/>
          <w:marRight w:val="0"/>
          <w:marTop w:val="200"/>
          <w:marBottom w:val="0"/>
          <w:divBdr>
            <w:top w:val="none" w:sz="0" w:space="0" w:color="auto"/>
            <w:left w:val="none" w:sz="0" w:space="0" w:color="auto"/>
            <w:bottom w:val="none" w:sz="0" w:space="0" w:color="auto"/>
            <w:right w:val="none" w:sz="0" w:space="0" w:color="auto"/>
          </w:divBdr>
        </w:div>
        <w:div w:id="626086436">
          <w:marLeft w:val="1267"/>
          <w:marRight w:val="0"/>
          <w:marTop w:val="100"/>
          <w:marBottom w:val="0"/>
          <w:divBdr>
            <w:top w:val="none" w:sz="0" w:space="0" w:color="auto"/>
            <w:left w:val="none" w:sz="0" w:space="0" w:color="auto"/>
            <w:bottom w:val="none" w:sz="0" w:space="0" w:color="auto"/>
            <w:right w:val="none" w:sz="0" w:space="0" w:color="auto"/>
          </w:divBdr>
        </w:div>
        <w:div w:id="1457678861">
          <w:marLeft w:val="1267"/>
          <w:marRight w:val="0"/>
          <w:marTop w:val="100"/>
          <w:marBottom w:val="0"/>
          <w:divBdr>
            <w:top w:val="none" w:sz="0" w:space="0" w:color="auto"/>
            <w:left w:val="none" w:sz="0" w:space="0" w:color="auto"/>
            <w:bottom w:val="none" w:sz="0" w:space="0" w:color="auto"/>
            <w:right w:val="none" w:sz="0" w:space="0" w:color="auto"/>
          </w:divBdr>
        </w:div>
        <w:div w:id="1659071802">
          <w:marLeft w:val="1267"/>
          <w:marRight w:val="0"/>
          <w:marTop w:val="100"/>
          <w:marBottom w:val="0"/>
          <w:divBdr>
            <w:top w:val="none" w:sz="0" w:space="0" w:color="auto"/>
            <w:left w:val="none" w:sz="0" w:space="0" w:color="auto"/>
            <w:bottom w:val="none" w:sz="0" w:space="0" w:color="auto"/>
            <w:right w:val="none" w:sz="0" w:space="0" w:color="auto"/>
          </w:divBdr>
        </w:div>
        <w:div w:id="1807355358">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namibian.com.na/namibia-records-about-6-000-malaria-cases-28-deaths-since-december/"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namibian.com.na/health-ministry-on-high-alert-as-malaria-cases-increase-nine-deaths-recorded/" TargetMode="External"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 Type="http://schemas.microsoft.com/office/2020/10/relationships/intelligence" Target="intelligence2.xml" Id="R990dbb3827d44db2"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Props1.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2.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customXml/itemProps3.xml><?xml version="1.0" encoding="utf-8"?>
<ds:datastoreItem xmlns:ds="http://schemas.openxmlformats.org/officeDocument/2006/customXml" ds:itemID="{FC8DAE70-01E9-46B1-B148-0F880EBBB25F}"/>
</file>

<file path=customXml/itemProps4.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ca299543-0ab4-429f-8927-bf8e8716a0c2"/>
    <ds:schemaRef ds:uri="d27c8f07-e503-4122-80c5-e52ee84151d4"/>
    <ds:schemaRef ds:uri="d278d6d4-1e95-49d0-ad8b-8a60c47dc760"/>
    <ds:schemaRef ds:uri="c5613cd5-748e-412e-9a2f-bebdac0f41f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Graciela Avila</cp:lastModifiedBy>
  <cp:revision>22</cp:revision>
  <cp:lastPrinted>2024-08-16T11:26:00Z</cp:lastPrinted>
  <dcterms:created xsi:type="dcterms:W3CDTF">2025-02-04T03:41:00Z</dcterms:created>
  <dcterms:modified xsi:type="dcterms:W3CDTF">2025-11-05T13:11:46Z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2c74a4cf-1ee4-45e9-b51a-40a6f4645bf3</vt:lpwstr>
  </property>
</Properties>
</file>